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3F5BF" w14:textId="77777777" w:rsidR="00446CE2" w:rsidRPr="00836F74" w:rsidRDefault="00943F5D" w:rsidP="00194120">
      <w:pPr>
        <w:spacing w:after="160" w:line="259" w:lineRule="auto"/>
        <w:contextualSpacing/>
        <w:rPr>
          <w:szCs w:val="24"/>
        </w:rPr>
      </w:pPr>
      <w:r w:rsidRPr="00836F74">
        <w:rPr>
          <w:szCs w:val="24"/>
        </w:rPr>
        <w:t xml:space="preserve">Use this pathway for a resident having oral/dental problems such as broken, </w:t>
      </w:r>
      <w:r w:rsidR="000569EE" w:rsidRPr="00836F74">
        <w:rPr>
          <w:szCs w:val="24"/>
        </w:rPr>
        <w:t>carious,</w:t>
      </w:r>
      <w:r w:rsidRPr="00836F74">
        <w:rPr>
          <w:szCs w:val="24"/>
        </w:rPr>
        <w:t xml:space="preserve"> or loose teeth; inflamed gums; mouth sores or mouth pain; denture problems; or chewing problems. </w:t>
      </w:r>
      <w:r w:rsidRPr="00836F74">
        <w:rPr>
          <w:bCs/>
          <w:szCs w:val="24"/>
        </w:rPr>
        <w:t>If mouth or facial pain was identified, the pain care area must be initiated and completed.</w:t>
      </w:r>
      <w:r w:rsidRPr="00836F74">
        <w:rPr>
          <w:szCs w:val="24"/>
        </w:rPr>
        <w:t xml:space="preserve"> If oral/dental concerns are determined to be a res</w:t>
      </w:r>
      <w:r w:rsidR="00414908">
        <w:rPr>
          <w:szCs w:val="24"/>
        </w:rPr>
        <w:t>ult of an adverse side effect of</w:t>
      </w:r>
      <w:r w:rsidRPr="00836F74">
        <w:rPr>
          <w:szCs w:val="24"/>
        </w:rPr>
        <w:t xml:space="preserve"> a medication, the unnecessary medications care area must be initiated and completed. </w:t>
      </w:r>
    </w:p>
    <w:p w14:paraId="0453F5C0" w14:textId="77777777" w:rsidR="00943F5D" w:rsidRPr="00836F74" w:rsidRDefault="00943F5D" w:rsidP="00943F5D">
      <w:pPr>
        <w:spacing w:after="160" w:line="259" w:lineRule="auto"/>
        <w:contextualSpacing/>
        <w:jc w:val="both"/>
        <w:rPr>
          <w:szCs w:val="24"/>
        </w:rPr>
      </w:pPr>
    </w:p>
    <w:p w14:paraId="0453F5C1" w14:textId="77777777" w:rsidR="00943F5D" w:rsidRPr="00836F74" w:rsidRDefault="00943F5D" w:rsidP="00943F5D">
      <w:pPr>
        <w:rPr>
          <w:i/>
          <w:szCs w:val="24"/>
        </w:rPr>
      </w:pPr>
      <w:r w:rsidRPr="00836F74">
        <w:rPr>
          <w:b/>
          <w:szCs w:val="24"/>
        </w:rPr>
        <w:t>Review the Following in Advance to Guide Observations and Interviews</w:t>
      </w:r>
      <w:r w:rsidRPr="00194120">
        <w:rPr>
          <w:b/>
          <w:szCs w:val="24"/>
        </w:rPr>
        <w:t>:</w:t>
      </w:r>
      <w:r w:rsidRPr="00836F74">
        <w:rPr>
          <w:i/>
          <w:szCs w:val="24"/>
        </w:rPr>
        <w:t xml:space="preserve"> </w:t>
      </w:r>
    </w:p>
    <w:p w14:paraId="0453F5C2" w14:textId="40B22EE7" w:rsidR="00943F5D" w:rsidRPr="008D24D0" w:rsidRDefault="00943F5D" w:rsidP="008D24D0">
      <w:pPr>
        <w:spacing w:before="60" w:after="60" w:line="233" w:lineRule="auto"/>
        <w:ind w:left="360" w:hanging="360"/>
        <w:rPr>
          <w:szCs w:val="24"/>
        </w:rPr>
      </w:pPr>
      <w:r w:rsidRPr="00836F74">
        <w:rPr>
          <w:color w:val="000000"/>
          <w:szCs w:val="24"/>
        </w:rPr>
        <w:fldChar w:fldCharType="begin">
          <w:ffData>
            <w:name w:val="Check13"/>
            <w:enabled/>
            <w:calcOnExit w:val="0"/>
            <w:checkBox>
              <w:sizeAuto/>
              <w:default w:val="0"/>
            </w:checkBox>
          </w:ffData>
        </w:fldChar>
      </w:r>
      <w:r w:rsidRPr="00836F74">
        <w:rPr>
          <w:color w:val="000000"/>
          <w:szCs w:val="24"/>
        </w:rPr>
        <w:instrText xml:space="preserve"> FORMCHECKBOX </w:instrText>
      </w:r>
      <w:r w:rsidR="00000000">
        <w:rPr>
          <w:color w:val="000000"/>
          <w:szCs w:val="24"/>
        </w:rPr>
      </w:r>
      <w:r w:rsidR="00000000">
        <w:rPr>
          <w:color w:val="000000"/>
          <w:szCs w:val="24"/>
        </w:rPr>
        <w:fldChar w:fldCharType="separate"/>
      </w:r>
      <w:r w:rsidRPr="00836F74">
        <w:rPr>
          <w:color w:val="000000"/>
          <w:szCs w:val="24"/>
        </w:rPr>
        <w:fldChar w:fldCharType="end"/>
      </w:r>
      <w:r w:rsidRPr="00836F74">
        <w:rPr>
          <w:color w:val="000000"/>
          <w:szCs w:val="24"/>
        </w:rPr>
        <w:tab/>
      </w:r>
      <w:r w:rsidR="008D24D0">
        <w:rPr>
          <w:szCs w:val="24"/>
        </w:rPr>
        <w:t>T</w:t>
      </w:r>
      <w:r w:rsidR="008D24D0" w:rsidRPr="00DD1D6D">
        <w:rPr>
          <w:szCs w:val="24"/>
        </w:rPr>
        <w:t>he most current comprehensive and most recent quarterly (if the comprehensive isn’t the most recent)</w:t>
      </w:r>
      <w:r w:rsidR="008D24D0">
        <w:rPr>
          <w:szCs w:val="24"/>
        </w:rPr>
        <w:t xml:space="preserve"> </w:t>
      </w:r>
      <w:r w:rsidRPr="00836F74">
        <w:rPr>
          <w:szCs w:val="24"/>
        </w:rPr>
        <w:t>MDS/CAA</w:t>
      </w:r>
      <w:r w:rsidR="001B0F85">
        <w:rPr>
          <w:szCs w:val="24"/>
        </w:rPr>
        <w:t>s</w:t>
      </w:r>
      <w:r w:rsidRPr="00836F74">
        <w:rPr>
          <w:szCs w:val="24"/>
        </w:rPr>
        <w:t xml:space="preserve"> for </w:t>
      </w:r>
      <w:r w:rsidR="001B0F85">
        <w:rPr>
          <w:szCs w:val="24"/>
        </w:rPr>
        <w:t xml:space="preserve">Sections </w:t>
      </w:r>
      <w:r w:rsidRPr="00836F74">
        <w:rPr>
          <w:szCs w:val="24"/>
        </w:rPr>
        <w:t>C, G</w:t>
      </w:r>
      <w:r w:rsidR="00514EB4" w:rsidRPr="003C51BD">
        <w:rPr>
          <w:iCs/>
          <w:szCs w:val="24"/>
        </w:rPr>
        <w:t>G</w:t>
      </w:r>
      <w:r w:rsidRPr="00836F74">
        <w:rPr>
          <w:szCs w:val="24"/>
        </w:rPr>
        <w:t xml:space="preserve">, </w:t>
      </w:r>
      <w:r w:rsidR="007A2D00">
        <w:rPr>
          <w:szCs w:val="24"/>
        </w:rPr>
        <w:t xml:space="preserve">J, </w:t>
      </w:r>
      <w:r w:rsidRPr="00836F74">
        <w:rPr>
          <w:szCs w:val="24"/>
        </w:rPr>
        <w:t>K, L</w:t>
      </w:r>
      <w:r w:rsidR="007A2D00">
        <w:rPr>
          <w:szCs w:val="24"/>
        </w:rPr>
        <w:t>, and O</w:t>
      </w:r>
      <w:r w:rsidRPr="00836F74">
        <w:rPr>
          <w:szCs w:val="24"/>
        </w:rPr>
        <w:t>.</w:t>
      </w:r>
    </w:p>
    <w:p w14:paraId="0453F5C3" w14:textId="77777777" w:rsidR="00943F5D" w:rsidRPr="00836F74" w:rsidRDefault="00943F5D" w:rsidP="00943F5D">
      <w:pPr>
        <w:spacing w:before="60" w:after="60" w:line="233" w:lineRule="auto"/>
        <w:ind w:left="360" w:hanging="360"/>
        <w:rPr>
          <w:color w:val="000000"/>
          <w:szCs w:val="24"/>
        </w:rPr>
      </w:pPr>
      <w:r w:rsidRPr="00836F74">
        <w:rPr>
          <w:color w:val="000000"/>
          <w:szCs w:val="24"/>
        </w:rPr>
        <w:fldChar w:fldCharType="begin">
          <w:ffData>
            <w:name w:val="Check13"/>
            <w:enabled/>
            <w:calcOnExit w:val="0"/>
            <w:checkBox>
              <w:sizeAuto/>
              <w:default w:val="0"/>
            </w:checkBox>
          </w:ffData>
        </w:fldChar>
      </w:r>
      <w:r w:rsidRPr="00836F74">
        <w:rPr>
          <w:color w:val="000000"/>
          <w:szCs w:val="24"/>
        </w:rPr>
        <w:instrText xml:space="preserve"> FORMCHECKBOX </w:instrText>
      </w:r>
      <w:r w:rsidR="00000000">
        <w:rPr>
          <w:color w:val="000000"/>
          <w:szCs w:val="24"/>
        </w:rPr>
      </w:r>
      <w:r w:rsidR="00000000">
        <w:rPr>
          <w:color w:val="000000"/>
          <w:szCs w:val="24"/>
        </w:rPr>
        <w:fldChar w:fldCharType="separate"/>
      </w:r>
      <w:r w:rsidRPr="00836F74">
        <w:rPr>
          <w:color w:val="000000"/>
          <w:szCs w:val="24"/>
        </w:rPr>
        <w:fldChar w:fldCharType="end"/>
      </w:r>
      <w:r w:rsidRPr="00836F74">
        <w:rPr>
          <w:color w:val="000000"/>
          <w:szCs w:val="24"/>
        </w:rPr>
        <w:tab/>
        <w:t>Physician’s or</w:t>
      </w:r>
      <w:r w:rsidR="00764CB5" w:rsidRPr="00836F74">
        <w:rPr>
          <w:color w:val="000000"/>
          <w:szCs w:val="24"/>
        </w:rPr>
        <w:t xml:space="preserve">ders (e.g., </w:t>
      </w:r>
      <w:r w:rsidR="00396D8E">
        <w:rPr>
          <w:color w:val="000000"/>
          <w:szCs w:val="24"/>
        </w:rPr>
        <w:t xml:space="preserve">mechanically altered diets, </w:t>
      </w:r>
      <w:r w:rsidR="007A2D00">
        <w:rPr>
          <w:color w:val="000000"/>
          <w:szCs w:val="24"/>
        </w:rPr>
        <w:t xml:space="preserve">assistive oral care devices, </w:t>
      </w:r>
      <w:r w:rsidR="00764CB5" w:rsidRPr="00836F74">
        <w:rPr>
          <w:color w:val="000000"/>
          <w:szCs w:val="24"/>
        </w:rPr>
        <w:t>medications</w:t>
      </w:r>
      <w:r w:rsidR="00396D8E" w:rsidRPr="00396D8E">
        <w:rPr>
          <w:color w:val="000000"/>
          <w:szCs w:val="24"/>
        </w:rPr>
        <w:t xml:space="preserve"> </w:t>
      </w:r>
      <w:r w:rsidR="00396D8E">
        <w:rPr>
          <w:color w:val="000000"/>
          <w:szCs w:val="24"/>
        </w:rPr>
        <w:t xml:space="preserve">that have an </w:t>
      </w:r>
      <w:r w:rsidR="00396D8E" w:rsidRPr="00836F74">
        <w:rPr>
          <w:color w:val="000000"/>
          <w:szCs w:val="24"/>
        </w:rPr>
        <w:t>anticholinergic effect</w:t>
      </w:r>
      <w:r w:rsidR="00396D8E">
        <w:rPr>
          <w:color w:val="000000"/>
          <w:szCs w:val="24"/>
        </w:rPr>
        <w:t xml:space="preserve"> such as</w:t>
      </w:r>
      <w:r w:rsidR="00396D8E" w:rsidRPr="00836F74">
        <w:rPr>
          <w:color w:val="000000"/>
          <w:szCs w:val="24"/>
        </w:rPr>
        <w:t xml:space="preserve"> antidepressants, antihistamines, and </w:t>
      </w:r>
      <w:r w:rsidR="00484C8F" w:rsidRPr="00836F74">
        <w:rPr>
          <w:color w:val="000000"/>
          <w:szCs w:val="24"/>
        </w:rPr>
        <w:t>antiarrhythmic</w:t>
      </w:r>
      <w:r w:rsidR="00396D8E" w:rsidRPr="00836F74">
        <w:rPr>
          <w:color w:val="000000"/>
          <w:szCs w:val="24"/>
        </w:rPr>
        <w:t xml:space="preserve"> agents</w:t>
      </w:r>
      <w:r w:rsidRPr="00836F74">
        <w:rPr>
          <w:color w:val="000000"/>
          <w:szCs w:val="24"/>
        </w:rPr>
        <w:t>).</w:t>
      </w:r>
    </w:p>
    <w:p w14:paraId="0453F5C4" w14:textId="77777777" w:rsidR="00943F5D" w:rsidRPr="00836F74" w:rsidRDefault="00943F5D" w:rsidP="00943F5D">
      <w:pPr>
        <w:spacing w:before="60" w:after="60" w:line="233" w:lineRule="auto"/>
        <w:ind w:left="360" w:hanging="360"/>
        <w:rPr>
          <w:color w:val="000000"/>
          <w:szCs w:val="24"/>
        </w:rPr>
      </w:pPr>
      <w:r w:rsidRPr="00836F74">
        <w:rPr>
          <w:color w:val="000000"/>
          <w:szCs w:val="24"/>
        </w:rPr>
        <w:fldChar w:fldCharType="begin">
          <w:ffData>
            <w:name w:val="Check13"/>
            <w:enabled/>
            <w:calcOnExit w:val="0"/>
            <w:checkBox>
              <w:sizeAuto/>
              <w:default w:val="0"/>
            </w:checkBox>
          </w:ffData>
        </w:fldChar>
      </w:r>
      <w:r w:rsidRPr="00836F74">
        <w:rPr>
          <w:color w:val="000000"/>
          <w:szCs w:val="24"/>
        </w:rPr>
        <w:instrText xml:space="preserve"> FORMCHECKBOX </w:instrText>
      </w:r>
      <w:r w:rsidR="00000000">
        <w:rPr>
          <w:color w:val="000000"/>
          <w:szCs w:val="24"/>
        </w:rPr>
      </w:r>
      <w:r w:rsidR="00000000">
        <w:rPr>
          <w:color w:val="000000"/>
          <w:szCs w:val="24"/>
        </w:rPr>
        <w:fldChar w:fldCharType="separate"/>
      </w:r>
      <w:r w:rsidRPr="00836F74">
        <w:rPr>
          <w:color w:val="000000"/>
          <w:szCs w:val="24"/>
        </w:rPr>
        <w:fldChar w:fldCharType="end"/>
      </w:r>
      <w:r w:rsidRPr="00836F74">
        <w:rPr>
          <w:color w:val="000000"/>
          <w:szCs w:val="24"/>
        </w:rPr>
        <w:tab/>
        <w:t>Pertinent diagnoses.</w:t>
      </w:r>
    </w:p>
    <w:p w14:paraId="0453F5C5" w14:textId="77777777" w:rsidR="007A2D00" w:rsidRDefault="00943F5D" w:rsidP="007A2D00">
      <w:pPr>
        <w:spacing w:before="60" w:after="60" w:line="233" w:lineRule="auto"/>
        <w:ind w:left="360" w:hanging="360"/>
        <w:rPr>
          <w:szCs w:val="24"/>
        </w:rPr>
      </w:pPr>
      <w:r w:rsidRPr="00836F74">
        <w:rPr>
          <w:color w:val="000000"/>
          <w:szCs w:val="24"/>
        </w:rPr>
        <w:fldChar w:fldCharType="begin">
          <w:ffData>
            <w:name w:val="Check13"/>
            <w:enabled/>
            <w:calcOnExit w:val="0"/>
            <w:checkBox>
              <w:sizeAuto/>
              <w:default w:val="0"/>
            </w:checkBox>
          </w:ffData>
        </w:fldChar>
      </w:r>
      <w:r w:rsidRPr="00836F74">
        <w:rPr>
          <w:color w:val="000000"/>
          <w:szCs w:val="24"/>
        </w:rPr>
        <w:instrText xml:space="preserve"> FORMCHECKBOX </w:instrText>
      </w:r>
      <w:r w:rsidR="00000000">
        <w:rPr>
          <w:color w:val="000000"/>
          <w:szCs w:val="24"/>
        </w:rPr>
      </w:r>
      <w:r w:rsidR="00000000">
        <w:rPr>
          <w:color w:val="000000"/>
          <w:szCs w:val="24"/>
        </w:rPr>
        <w:fldChar w:fldCharType="separate"/>
      </w:r>
      <w:r w:rsidRPr="00836F74">
        <w:rPr>
          <w:color w:val="000000"/>
          <w:szCs w:val="24"/>
        </w:rPr>
        <w:fldChar w:fldCharType="end"/>
      </w:r>
      <w:r w:rsidRPr="00836F74">
        <w:rPr>
          <w:color w:val="000000"/>
          <w:szCs w:val="24"/>
        </w:rPr>
        <w:tab/>
        <w:t>Care plan</w:t>
      </w:r>
      <w:r w:rsidR="00764CB5" w:rsidRPr="00836F74">
        <w:rPr>
          <w:szCs w:val="24"/>
        </w:rPr>
        <w:t xml:space="preserve"> (e.g., </w:t>
      </w:r>
      <w:r w:rsidR="00574ADF">
        <w:rPr>
          <w:szCs w:val="24"/>
        </w:rPr>
        <w:t xml:space="preserve">scheduled/routine dental examinations or referrals, how staff arrange for dental/oral care services, </w:t>
      </w:r>
      <w:r w:rsidR="007A2D00">
        <w:rPr>
          <w:szCs w:val="24"/>
        </w:rPr>
        <w:t>oral/dental/denture care based on the identified problem and relevant conditions [</w:t>
      </w:r>
      <w:r w:rsidR="00484C8F">
        <w:rPr>
          <w:szCs w:val="24"/>
        </w:rPr>
        <w:t xml:space="preserve">e.g., </w:t>
      </w:r>
      <w:r w:rsidR="007A2D00">
        <w:rPr>
          <w:szCs w:val="24"/>
        </w:rPr>
        <w:t xml:space="preserve">cancer, end of life], assistive oral care devices, nutritional issues [e.g., mechanically altered diet], </w:t>
      </w:r>
      <w:r w:rsidR="00BB7671" w:rsidRPr="00836F74">
        <w:rPr>
          <w:color w:val="000000"/>
          <w:szCs w:val="24"/>
        </w:rPr>
        <w:t>efforts to find alternative means to address the needs identified in the assessment process</w:t>
      </w:r>
      <w:r w:rsidR="00BB7671">
        <w:rPr>
          <w:color w:val="000000"/>
          <w:szCs w:val="24"/>
        </w:rPr>
        <w:t xml:space="preserve"> if a resident refuses oral care</w:t>
      </w:r>
      <w:r w:rsidRPr="00836F74">
        <w:rPr>
          <w:szCs w:val="24"/>
        </w:rPr>
        <w:t>).</w:t>
      </w:r>
    </w:p>
    <w:p w14:paraId="0453F5C6" w14:textId="77777777" w:rsidR="007A2D00" w:rsidRPr="00836F74" w:rsidRDefault="007A2D00" w:rsidP="007A2D00">
      <w:pPr>
        <w:spacing w:after="60" w:line="233" w:lineRule="auto"/>
        <w:ind w:left="360" w:hanging="360"/>
        <w:rPr>
          <w:szCs w:val="24"/>
        </w:rPr>
      </w:pPr>
    </w:p>
    <w:p w14:paraId="0453F5C7" w14:textId="77777777" w:rsidR="00764CB5" w:rsidRPr="00836F74" w:rsidRDefault="00764CB5" w:rsidP="002B25DD">
      <w:pPr>
        <w:rPr>
          <w:b/>
          <w:szCs w:val="24"/>
        </w:rPr>
      </w:pPr>
      <w:r w:rsidRPr="00836F74">
        <w:rPr>
          <w:b/>
          <w:szCs w:val="24"/>
        </w:rPr>
        <w:t xml:space="preserve">Observations: </w:t>
      </w:r>
    </w:p>
    <w:tbl>
      <w:tblPr>
        <w:tblW w:w="14490" w:type="dxa"/>
        <w:tblInd w:w="-90" w:type="dxa"/>
        <w:tblLayout w:type="fixed"/>
        <w:tblCellMar>
          <w:left w:w="115" w:type="dxa"/>
          <w:right w:w="115" w:type="dxa"/>
        </w:tblCellMar>
        <w:tblLook w:val="04A0" w:firstRow="1" w:lastRow="0" w:firstColumn="1" w:lastColumn="0" w:noHBand="0" w:noVBand="1"/>
      </w:tblPr>
      <w:tblGrid>
        <w:gridCol w:w="7290"/>
        <w:gridCol w:w="7200"/>
      </w:tblGrid>
      <w:tr w:rsidR="00764CB5" w:rsidRPr="00161891" w14:paraId="0453F5D5" w14:textId="77777777" w:rsidTr="00161891">
        <w:tc>
          <w:tcPr>
            <w:tcW w:w="7290" w:type="dxa"/>
            <w:shd w:val="clear" w:color="auto" w:fill="auto"/>
          </w:tcPr>
          <w:p w14:paraId="0453F5C8" w14:textId="77777777" w:rsidR="00764CB5" w:rsidRPr="00161891" w:rsidRDefault="00764CB5" w:rsidP="009F09DB">
            <w:pPr>
              <w:spacing w:before="60" w:after="60" w:line="233" w:lineRule="auto"/>
              <w:ind w:left="477" w:hanging="405"/>
              <w:rPr>
                <w:rFonts w:eastAsia="Calibri"/>
                <w:color w:val="000000"/>
                <w:szCs w:val="24"/>
              </w:rPr>
            </w:pPr>
            <w:r w:rsidRPr="00161891">
              <w:rPr>
                <w:rFonts w:eastAsia="Calibri"/>
                <w:color w:val="000000"/>
                <w:szCs w:val="24"/>
              </w:rPr>
              <w:fldChar w:fldCharType="begin">
                <w:ffData>
                  <w:name w:val="Check13"/>
                  <w:enabled/>
                  <w:calcOnExit w:val="0"/>
                  <w:checkBox>
                    <w:sizeAuto/>
                    <w:default w:val="0"/>
                  </w:checkBox>
                </w:ffData>
              </w:fldChar>
            </w:r>
            <w:r w:rsidRPr="00161891">
              <w:rPr>
                <w:rFonts w:eastAsia="Calibri"/>
                <w:color w:val="000000"/>
                <w:szCs w:val="24"/>
              </w:rPr>
              <w:instrText xml:space="preserve"> FORMCHECKBOX </w:instrText>
            </w:r>
            <w:r w:rsidR="00000000">
              <w:rPr>
                <w:rFonts w:eastAsia="Calibri"/>
                <w:color w:val="000000"/>
                <w:szCs w:val="24"/>
              </w:rPr>
            </w:r>
            <w:r w:rsidR="00000000">
              <w:rPr>
                <w:rFonts w:eastAsia="Calibri"/>
                <w:color w:val="000000"/>
                <w:szCs w:val="24"/>
              </w:rPr>
              <w:fldChar w:fldCharType="separate"/>
            </w:r>
            <w:r w:rsidRPr="00161891">
              <w:rPr>
                <w:rFonts w:eastAsia="Calibri"/>
                <w:color w:val="000000"/>
                <w:szCs w:val="24"/>
              </w:rPr>
              <w:fldChar w:fldCharType="end"/>
            </w:r>
            <w:r w:rsidRPr="00161891">
              <w:rPr>
                <w:rFonts w:eastAsia="Calibri"/>
                <w:color w:val="000000"/>
                <w:szCs w:val="24"/>
              </w:rPr>
              <w:tab/>
              <w:t>What signs of dental and oral health con</w:t>
            </w:r>
            <w:r w:rsidR="009F09DB">
              <w:rPr>
                <w:rFonts w:eastAsia="Calibri"/>
                <w:color w:val="000000"/>
                <w:szCs w:val="24"/>
              </w:rPr>
              <w:t>cerns does the resident exhibit:</w:t>
            </w:r>
            <w:r w:rsidRPr="00161891">
              <w:rPr>
                <w:rFonts w:eastAsia="Calibri"/>
                <w:color w:val="000000"/>
                <w:szCs w:val="24"/>
              </w:rPr>
              <w:t xml:space="preserve"> </w:t>
            </w:r>
          </w:p>
          <w:p w14:paraId="0453F5C9" w14:textId="77777777" w:rsidR="00764CB5" w:rsidRPr="00161891" w:rsidRDefault="00764CB5" w:rsidP="009F09DB">
            <w:pPr>
              <w:numPr>
                <w:ilvl w:val="0"/>
                <w:numId w:val="33"/>
              </w:numPr>
              <w:tabs>
                <w:tab w:val="clear" w:pos="720"/>
                <w:tab w:val="num" w:pos="900"/>
              </w:tabs>
              <w:spacing w:before="60"/>
              <w:ind w:left="900"/>
              <w:rPr>
                <w:rFonts w:eastAsia="Calibri"/>
                <w:szCs w:val="24"/>
              </w:rPr>
            </w:pPr>
            <w:r w:rsidRPr="00161891">
              <w:rPr>
                <w:rFonts w:eastAsia="Calibri"/>
                <w:szCs w:val="24"/>
              </w:rPr>
              <w:t xml:space="preserve">Difficulties with </w:t>
            </w:r>
            <w:proofErr w:type="gramStart"/>
            <w:r w:rsidRPr="00161891">
              <w:rPr>
                <w:rFonts w:eastAsia="Calibri"/>
                <w:szCs w:val="24"/>
              </w:rPr>
              <w:t>chewing;</w:t>
            </w:r>
            <w:proofErr w:type="gramEnd"/>
          </w:p>
          <w:p w14:paraId="0453F5CA" w14:textId="77777777" w:rsidR="00764CB5" w:rsidRPr="00161891" w:rsidRDefault="00764CB5" w:rsidP="009F09DB">
            <w:pPr>
              <w:numPr>
                <w:ilvl w:val="0"/>
                <w:numId w:val="33"/>
              </w:numPr>
              <w:tabs>
                <w:tab w:val="clear" w:pos="720"/>
                <w:tab w:val="num" w:pos="900"/>
              </w:tabs>
              <w:spacing w:before="60"/>
              <w:ind w:left="900"/>
              <w:rPr>
                <w:rFonts w:eastAsia="Calibri"/>
                <w:szCs w:val="24"/>
              </w:rPr>
            </w:pPr>
            <w:r w:rsidRPr="00161891">
              <w:rPr>
                <w:rFonts w:eastAsia="Calibri"/>
                <w:szCs w:val="24"/>
              </w:rPr>
              <w:t xml:space="preserve">Partial or full dentures that fit </w:t>
            </w:r>
            <w:proofErr w:type="gramStart"/>
            <w:r w:rsidRPr="00161891">
              <w:rPr>
                <w:rFonts w:eastAsia="Calibri"/>
                <w:szCs w:val="24"/>
              </w:rPr>
              <w:t>improperly;</w:t>
            </w:r>
            <w:proofErr w:type="gramEnd"/>
          </w:p>
          <w:p w14:paraId="0453F5CB" w14:textId="77777777" w:rsidR="00764CB5" w:rsidRPr="00161891" w:rsidRDefault="00764CB5" w:rsidP="009F09DB">
            <w:pPr>
              <w:numPr>
                <w:ilvl w:val="0"/>
                <w:numId w:val="33"/>
              </w:numPr>
              <w:tabs>
                <w:tab w:val="clear" w:pos="720"/>
                <w:tab w:val="num" w:pos="900"/>
              </w:tabs>
              <w:spacing w:before="60"/>
              <w:ind w:left="900"/>
              <w:rPr>
                <w:rFonts w:eastAsia="Calibri"/>
                <w:szCs w:val="24"/>
              </w:rPr>
            </w:pPr>
            <w:r w:rsidRPr="00161891">
              <w:rPr>
                <w:rFonts w:eastAsia="Calibri"/>
                <w:szCs w:val="24"/>
              </w:rPr>
              <w:t>Lack of partial or full dentures if missing natural teeth (partially or totally edentulous</w:t>
            </w:r>
            <w:proofErr w:type="gramStart"/>
            <w:r w:rsidRPr="00161891">
              <w:rPr>
                <w:rFonts w:eastAsia="Calibri"/>
                <w:szCs w:val="24"/>
              </w:rPr>
              <w:t>);</w:t>
            </w:r>
            <w:proofErr w:type="gramEnd"/>
            <w:r w:rsidRPr="00161891">
              <w:rPr>
                <w:rFonts w:eastAsia="Calibri"/>
                <w:szCs w:val="24"/>
              </w:rPr>
              <w:t xml:space="preserve"> </w:t>
            </w:r>
          </w:p>
          <w:p w14:paraId="0453F5CC" w14:textId="77777777" w:rsidR="00764CB5" w:rsidRPr="00161891" w:rsidRDefault="00764CB5" w:rsidP="009F09DB">
            <w:pPr>
              <w:numPr>
                <w:ilvl w:val="0"/>
                <w:numId w:val="33"/>
              </w:numPr>
              <w:tabs>
                <w:tab w:val="clear" w:pos="720"/>
                <w:tab w:val="num" w:pos="900"/>
              </w:tabs>
              <w:spacing w:before="60"/>
              <w:ind w:left="900"/>
              <w:rPr>
                <w:rFonts w:eastAsia="Calibri"/>
                <w:szCs w:val="24"/>
              </w:rPr>
            </w:pPr>
            <w:r w:rsidRPr="00161891">
              <w:rPr>
                <w:rFonts w:eastAsia="Calibri"/>
                <w:szCs w:val="24"/>
              </w:rPr>
              <w:t>If the resident is not receiving anything by mouth (NPO), lack of special mouth care to maintain the heal</w:t>
            </w:r>
            <w:r w:rsidR="00414908">
              <w:rPr>
                <w:rFonts w:eastAsia="Calibri"/>
                <w:szCs w:val="24"/>
              </w:rPr>
              <w:t xml:space="preserve">th of oral mucous </w:t>
            </w:r>
            <w:proofErr w:type="gramStart"/>
            <w:r w:rsidR="00414908">
              <w:rPr>
                <w:rFonts w:eastAsia="Calibri"/>
                <w:szCs w:val="24"/>
              </w:rPr>
              <w:t>membranes;</w:t>
            </w:r>
            <w:proofErr w:type="gramEnd"/>
          </w:p>
          <w:p w14:paraId="0453F5CD" w14:textId="77777777" w:rsidR="00764CB5" w:rsidRPr="00161891" w:rsidRDefault="00764CB5" w:rsidP="009F09DB">
            <w:pPr>
              <w:numPr>
                <w:ilvl w:val="0"/>
                <w:numId w:val="33"/>
              </w:numPr>
              <w:tabs>
                <w:tab w:val="clear" w:pos="720"/>
                <w:tab w:val="num" w:pos="900"/>
              </w:tabs>
              <w:spacing w:before="60"/>
              <w:ind w:left="900"/>
              <w:rPr>
                <w:rFonts w:eastAsia="Calibri"/>
                <w:szCs w:val="24"/>
              </w:rPr>
            </w:pPr>
            <w:r w:rsidRPr="00161891">
              <w:rPr>
                <w:rFonts w:eastAsia="Calibri"/>
                <w:szCs w:val="24"/>
              </w:rPr>
              <w:t xml:space="preserve">Redness, sores, white patches in the mouth, dried cracked lips, dry furrowed tongue, or other manifestations reflecting oral conditions. </w:t>
            </w:r>
          </w:p>
        </w:tc>
        <w:tc>
          <w:tcPr>
            <w:tcW w:w="7200" w:type="dxa"/>
            <w:shd w:val="clear" w:color="auto" w:fill="auto"/>
          </w:tcPr>
          <w:p w14:paraId="0453F5CE" w14:textId="77777777" w:rsidR="003727E0" w:rsidRPr="00161891" w:rsidRDefault="003727E0" w:rsidP="00161891">
            <w:pPr>
              <w:spacing w:before="60" w:after="60"/>
              <w:ind w:left="360" w:hanging="360"/>
              <w:rPr>
                <w:rFonts w:eastAsia="Calibri"/>
                <w:color w:val="000000"/>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9F09DB">
              <w:rPr>
                <w:rFonts w:eastAsia="Calibri"/>
                <w:szCs w:val="24"/>
              </w:rPr>
              <w:tab/>
            </w:r>
            <w:r w:rsidRPr="00161891">
              <w:rPr>
                <w:rFonts w:eastAsia="Calibri"/>
                <w:szCs w:val="24"/>
              </w:rPr>
              <w:t xml:space="preserve">Are </w:t>
            </w:r>
            <w:r w:rsidRPr="00161891">
              <w:rPr>
                <w:rFonts w:eastAsia="Calibri"/>
                <w:color w:val="000000"/>
                <w:szCs w:val="24"/>
              </w:rPr>
              <w:t xml:space="preserve">observations of the resident’s dental/oral status consistent with the comprehensive assessment? If not, describe. </w:t>
            </w:r>
          </w:p>
          <w:p w14:paraId="0453F5CF" w14:textId="77777777" w:rsidR="003727E0" w:rsidRPr="00161891" w:rsidRDefault="003727E0" w:rsidP="00161891">
            <w:pPr>
              <w:spacing w:before="60" w:after="60"/>
              <w:ind w:left="360" w:hanging="360"/>
              <w:rPr>
                <w:rFonts w:eastAsia="Calibri"/>
                <w:szCs w:val="24"/>
              </w:rPr>
            </w:pPr>
            <w:r w:rsidRPr="00161891">
              <w:rPr>
                <w:rFonts w:eastAsia="Calibri"/>
                <w:color w:val="000000"/>
                <w:szCs w:val="24"/>
              </w:rPr>
              <w:fldChar w:fldCharType="begin">
                <w:ffData>
                  <w:name w:val="Check13"/>
                  <w:enabled/>
                  <w:calcOnExit w:val="0"/>
                  <w:checkBox>
                    <w:sizeAuto/>
                    <w:default w:val="0"/>
                  </w:checkBox>
                </w:ffData>
              </w:fldChar>
            </w:r>
            <w:r w:rsidRPr="00161891">
              <w:rPr>
                <w:rFonts w:eastAsia="Calibri"/>
                <w:color w:val="000000"/>
                <w:szCs w:val="24"/>
              </w:rPr>
              <w:instrText xml:space="preserve"> FORMCHECKBOX </w:instrText>
            </w:r>
            <w:r w:rsidR="00000000">
              <w:rPr>
                <w:rFonts w:eastAsia="Calibri"/>
                <w:color w:val="000000"/>
                <w:szCs w:val="24"/>
              </w:rPr>
            </w:r>
            <w:r w:rsidR="00000000">
              <w:rPr>
                <w:rFonts w:eastAsia="Calibri"/>
                <w:color w:val="000000"/>
                <w:szCs w:val="24"/>
              </w:rPr>
              <w:fldChar w:fldCharType="separate"/>
            </w:r>
            <w:r w:rsidRPr="00161891">
              <w:rPr>
                <w:rFonts w:eastAsia="Calibri"/>
                <w:color w:val="000000"/>
                <w:szCs w:val="24"/>
              </w:rPr>
              <w:fldChar w:fldCharType="end"/>
            </w:r>
            <w:r w:rsidR="009F09DB">
              <w:rPr>
                <w:rFonts w:eastAsia="Calibri"/>
                <w:color w:val="000000"/>
                <w:szCs w:val="24"/>
              </w:rPr>
              <w:tab/>
            </w:r>
            <w:r w:rsidRPr="00161891">
              <w:rPr>
                <w:rFonts w:eastAsia="Calibri"/>
                <w:color w:val="000000"/>
                <w:szCs w:val="24"/>
              </w:rPr>
              <w:t>What al</w:t>
            </w:r>
            <w:r w:rsidRPr="00161891">
              <w:rPr>
                <w:rFonts w:eastAsia="Calibri"/>
                <w:szCs w:val="24"/>
              </w:rPr>
              <w:t xml:space="preserve">ternative interventions were attempted if a resident resists dental/oral care? </w:t>
            </w:r>
          </w:p>
          <w:p w14:paraId="0453F5D0" w14:textId="77777777" w:rsidR="00764CB5" w:rsidRPr="00161891" w:rsidRDefault="00764CB5" w:rsidP="00161891">
            <w:pPr>
              <w:spacing w:before="60" w:after="60"/>
              <w:ind w:left="360" w:hanging="360"/>
              <w:rPr>
                <w:rFonts w:eastAsia="Calibri"/>
                <w:szCs w:val="24"/>
              </w:rPr>
            </w:pPr>
            <w:r w:rsidRPr="00161891">
              <w:rPr>
                <w:rFonts w:eastAsia="Calibri"/>
                <w:color w:val="000000"/>
                <w:szCs w:val="24"/>
              </w:rPr>
              <w:fldChar w:fldCharType="begin">
                <w:ffData>
                  <w:name w:val="Check13"/>
                  <w:enabled/>
                  <w:calcOnExit w:val="0"/>
                  <w:checkBox>
                    <w:sizeAuto/>
                    <w:default w:val="0"/>
                  </w:checkBox>
                </w:ffData>
              </w:fldChar>
            </w:r>
            <w:r w:rsidRPr="00161891">
              <w:rPr>
                <w:rFonts w:eastAsia="Calibri"/>
                <w:color w:val="000000"/>
                <w:szCs w:val="24"/>
              </w:rPr>
              <w:instrText xml:space="preserve"> FORMCHECKBOX </w:instrText>
            </w:r>
            <w:r w:rsidR="00000000">
              <w:rPr>
                <w:rFonts w:eastAsia="Calibri"/>
                <w:color w:val="000000"/>
                <w:szCs w:val="24"/>
              </w:rPr>
            </w:r>
            <w:r w:rsidR="00000000">
              <w:rPr>
                <w:rFonts w:eastAsia="Calibri"/>
                <w:color w:val="000000"/>
                <w:szCs w:val="24"/>
              </w:rPr>
              <w:fldChar w:fldCharType="separate"/>
            </w:r>
            <w:r w:rsidRPr="00161891">
              <w:rPr>
                <w:rFonts w:eastAsia="Calibri"/>
                <w:color w:val="000000"/>
                <w:szCs w:val="24"/>
              </w:rPr>
              <w:fldChar w:fldCharType="end"/>
            </w:r>
            <w:r w:rsidRPr="00161891">
              <w:rPr>
                <w:rFonts w:eastAsia="Calibri"/>
                <w:color w:val="000000"/>
                <w:szCs w:val="24"/>
              </w:rPr>
              <w:tab/>
              <w:t xml:space="preserve">Are </w:t>
            </w:r>
            <w:r w:rsidRPr="00161891">
              <w:rPr>
                <w:rFonts w:eastAsia="Calibri"/>
                <w:szCs w:val="24"/>
              </w:rPr>
              <w:t xml:space="preserve">sufficient staff available to </w:t>
            </w:r>
            <w:proofErr w:type="gramStart"/>
            <w:r w:rsidRPr="00161891">
              <w:rPr>
                <w:rFonts w:eastAsia="Calibri"/>
                <w:szCs w:val="24"/>
              </w:rPr>
              <w:t>provide assistance</w:t>
            </w:r>
            <w:proofErr w:type="gramEnd"/>
            <w:r w:rsidRPr="00161891">
              <w:rPr>
                <w:rFonts w:eastAsia="Calibri"/>
                <w:szCs w:val="24"/>
              </w:rPr>
              <w:t xml:space="preserve"> with dental/oral health concerns, as needed? If not, describe. </w:t>
            </w:r>
          </w:p>
          <w:p w14:paraId="0453F5D1" w14:textId="60C2C169" w:rsidR="00764CB5" w:rsidRPr="00161891" w:rsidRDefault="00764CB5" w:rsidP="00161891">
            <w:pPr>
              <w:spacing w:before="60" w:after="60"/>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9F09DB">
              <w:rPr>
                <w:rFonts w:eastAsia="Calibri"/>
                <w:szCs w:val="24"/>
              </w:rPr>
              <w:tab/>
            </w:r>
            <w:r w:rsidR="003C51BD" w:rsidRPr="003C51BD">
              <w:rPr>
                <w:rFonts w:eastAsia="Calibri" w:cstheme="minorHAnsi"/>
                <w:i/>
                <w:color w:val="FF0000"/>
              </w:rPr>
              <w:t>Does staff use appropriate infection control practices such as hand hygiene and PPE when performing oral care? (F880)</w:t>
            </w:r>
            <w:r w:rsidR="003C51BD">
              <w:rPr>
                <w:rFonts w:eastAsia="Calibri" w:cstheme="minorHAnsi"/>
                <w:i/>
                <w:color w:val="FF0000"/>
              </w:rPr>
              <w:t xml:space="preserve"> </w:t>
            </w:r>
            <w:r w:rsidRPr="00161891">
              <w:rPr>
                <w:rFonts w:eastAsia="Calibri"/>
                <w:szCs w:val="24"/>
              </w:rPr>
              <w:t xml:space="preserve"> </w:t>
            </w:r>
          </w:p>
          <w:p w14:paraId="0453F5D2" w14:textId="77777777" w:rsidR="00D91ABC" w:rsidRPr="00161891" w:rsidRDefault="00764CB5" w:rsidP="00161891">
            <w:pPr>
              <w:spacing w:before="60" w:after="60"/>
              <w:ind w:left="360" w:hanging="360"/>
              <w:rPr>
                <w:szCs w:val="24"/>
              </w:rPr>
            </w:pPr>
            <w:r w:rsidRPr="00161891">
              <w:rPr>
                <w:rFonts w:eastAsia="Calibri"/>
                <w:color w:val="000000"/>
                <w:szCs w:val="24"/>
              </w:rPr>
              <w:fldChar w:fldCharType="begin">
                <w:ffData>
                  <w:name w:val="Check13"/>
                  <w:enabled/>
                  <w:calcOnExit w:val="0"/>
                  <w:checkBox>
                    <w:sizeAuto/>
                    <w:default w:val="0"/>
                  </w:checkBox>
                </w:ffData>
              </w:fldChar>
            </w:r>
            <w:r w:rsidRPr="00161891">
              <w:rPr>
                <w:rFonts w:eastAsia="Calibri"/>
                <w:color w:val="000000"/>
                <w:szCs w:val="24"/>
              </w:rPr>
              <w:instrText xml:space="preserve"> FORMCHECKBOX </w:instrText>
            </w:r>
            <w:r w:rsidR="00000000">
              <w:rPr>
                <w:rFonts w:eastAsia="Calibri"/>
                <w:color w:val="000000"/>
                <w:szCs w:val="24"/>
              </w:rPr>
            </w:r>
            <w:r w:rsidR="00000000">
              <w:rPr>
                <w:rFonts w:eastAsia="Calibri"/>
                <w:color w:val="000000"/>
                <w:szCs w:val="24"/>
              </w:rPr>
              <w:fldChar w:fldCharType="separate"/>
            </w:r>
            <w:r w:rsidRPr="00161891">
              <w:rPr>
                <w:rFonts w:eastAsia="Calibri"/>
                <w:color w:val="000000"/>
                <w:szCs w:val="24"/>
              </w:rPr>
              <w:fldChar w:fldCharType="end"/>
            </w:r>
            <w:r w:rsidRPr="00161891">
              <w:rPr>
                <w:rFonts w:eastAsia="Calibri"/>
                <w:color w:val="000000"/>
                <w:szCs w:val="24"/>
              </w:rPr>
              <w:tab/>
            </w:r>
            <w:r w:rsidR="005E5F9B" w:rsidRPr="00161891">
              <w:rPr>
                <w:rFonts w:eastAsia="Calibri"/>
                <w:szCs w:val="24"/>
              </w:rPr>
              <w:t>Are</w:t>
            </w:r>
            <w:r w:rsidRPr="00161891">
              <w:rPr>
                <w:rFonts w:eastAsia="Calibri"/>
                <w:color w:val="000000"/>
                <w:szCs w:val="24"/>
              </w:rPr>
              <w:t xml:space="preserve"> med</w:t>
            </w:r>
            <w:r w:rsidR="005E5F9B" w:rsidRPr="00161891">
              <w:rPr>
                <w:rFonts w:eastAsia="Calibri"/>
                <w:color w:val="000000"/>
                <w:szCs w:val="24"/>
              </w:rPr>
              <w:t xml:space="preserve">ications for the oral cavity correctly applied/administered (ensure a qualified surveyor observes)? </w:t>
            </w:r>
            <w:r w:rsidRPr="00161891">
              <w:rPr>
                <w:rFonts w:eastAsia="Calibri"/>
                <w:color w:val="000000"/>
                <w:szCs w:val="24"/>
              </w:rPr>
              <w:t xml:space="preserve"> </w:t>
            </w:r>
          </w:p>
          <w:p w14:paraId="0453F5D3" w14:textId="77777777" w:rsidR="00764CB5" w:rsidRPr="00161891" w:rsidRDefault="00D91ABC" w:rsidP="00161891">
            <w:pPr>
              <w:spacing w:before="60" w:after="60"/>
              <w:ind w:left="360" w:hanging="360"/>
              <w:rPr>
                <w:rFonts w:eastAsia="Calibri"/>
                <w:color w:val="000000"/>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9F09DB">
              <w:rPr>
                <w:rFonts w:eastAsia="Calibri"/>
                <w:szCs w:val="24"/>
              </w:rPr>
              <w:tab/>
              <w:t>Ar</w:t>
            </w:r>
            <w:r w:rsidRPr="00161891">
              <w:rPr>
                <w:rFonts w:eastAsia="Calibri"/>
                <w:szCs w:val="24"/>
              </w:rPr>
              <w:t>e supplies</w:t>
            </w:r>
            <w:r w:rsidR="00414908">
              <w:rPr>
                <w:rFonts w:eastAsia="Calibri"/>
                <w:szCs w:val="24"/>
              </w:rPr>
              <w:t xml:space="preserve"> - </w:t>
            </w:r>
            <w:r w:rsidRPr="00161891">
              <w:rPr>
                <w:rFonts w:eastAsia="Calibri"/>
                <w:szCs w:val="24"/>
              </w:rPr>
              <w:t>such as a toothbrush, toothpaste, denture cleaner, denture adhesive</w:t>
            </w:r>
            <w:r w:rsidR="00414908">
              <w:rPr>
                <w:rFonts w:eastAsia="Calibri"/>
                <w:szCs w:val="24"/>
              </w:rPr>
              <w:t xml:space="preserve"> -</w:t>
            </w:r>
            <w:r w:rsidRPr="00161891">
              <w:rPr>
                <w:rFonts w:eastAsia="Calibri"/>
                <w:szCs w:val="24"/>
              </w:rPr>
              <w:t xml:space="preserve"> provided to meet the resident’s care</w:t>
            </w:r>
            <w:r w:rsidR="006C631F">
              <w:rPr>
                <w:rFonts w:eastAsia="Calibri"/>
                <w:szCs w:val="24"/>
              </w:rPr>
              <w:t>-</w:t>
            </w:r>
            <w:r w:rsidRPr="00161891">
              <w:rPr>
                <w:rFonts w:eastAsia="Calibri"/>
                <w:szCs w:val="24"/>
              </w:rPr>
              <w:t xml:space="preserve">planned needs for dental and oral care? </w:t>
            </w:r>
          </w:p>
          <w:p w14:paraId="0453F5D4" w14:textId="77777777" w:rsidR="00764CB5" w:rsidRPr="00161891" w:rsidRDefault="00764CB5" w:rsidP="00161891">
            <w:pPr>
              <w:contextualSpacing/>
              <w:rPr>
                <w:szCs w:val="24"/>
              </w:rPr>
            </w:pPr>
          </w:p>
        </w:tc>
      </w:tr>
      <w:tr w:rsidR="009F09DB" w:rsidRPr="00161891" w14:paraId="0453F5D8" w14:textId="77777777" w:rsidTr="00161891">
        <w:tc>
          <w:tcPr>
            <w:tcW w:w="7290" w:type="dxa"/>
            <w:shd w:val="clear" w:color="auto" w:fill="auto"/>
          </w:tcPr>
          <w:p w14:paraId="0453F5D6" w14:textId="77777777" w:rsidR="009F09DB" w:rsidRPr="00161891" w:rsidRDefault="009F09DB" w:rsidP="00161891">
            <w:pPr>
              <w:spacing w:before="60" w:after="60" w:line="233" w:lineRule="auto"/>
              <w:ind w:left="360" w:hanging="360"/>
              <w:rPr>
                <w:rFonts w:eastAsia="Calibri"/>
                <w:color w:val="000000"/>
                <w:szCs w:val="24"/>
              </w:rPr>
            </w:pPr>
          </w:p>
        </w:tc>
        <w:tc>
          <w:tcPr>
            <w:tcW w:w="7200" w:type="dxa"/>
            <w:shd w:val="clear" w:color="auto" w:fill="auto"/>
          </w:tcPr>
          <w:p w14:paraId="0453F5D7" w14:textId="77777777" w:rsidR="009F09DB" w:rsidRPr="00161891" w:rsidRDefault="009F09DB" w:rsidP="00161891">
            <w:pPr>
              <w:spacing w:before="60" w:after="60"/>
              <w:ind w:left="360" w:hanging="360"/>
              <w:rPr>
                <w:rFonts w:eastAsia="Calibri"/>
                <w:szCs w:val="24"/>
              </w:rPr>
            </w:pPr>
          </w:p>
        </w:tc>
      </w:tr>
      <w:tr w:rsidR="00610F8A" w:rsidRPr="00161891" w14:paraId="0453F5E7" w14:textId="77777777" w:rsidTr="00161891">
        <w:tc>
          <w:tcPr>
            <w:tcW w:w="7290" w:type="dxa"/>
            <w:shd w:val="clear" w:color="auto" w:fill="auto"/>
          </w:tcPr>
          <w:p w14:paraId="73B7B892" w14:textId="77777777" w:rsidR="00522BEE" w:rsidRDefault="00522BEE" w:rsidP="006C631F">
            <w:pPr>
              <w:spacing w:before="60" w:after="60" w:line="233" w:lineRule="auto"/>
              <w:ind w:left="495" w:hanging="423"/>
              <w:rPr>
                <w:b/>
                <w:szCs w:val="24"/>
              </w:rPr>
            </w:pPr>
          </w:p>
          <w:p w14:paraId="0453F5D9" w14:textId="39790B6A" w:rsidR="00C83CBC" w:rsidRDefault="00C83CBC" w:rsidP="006C631F">
            <w:pPr>
              <w:spacing w:before="60" w:after="60" w:line="233" w:lineRule="auto"/>
              <w:ind w:left="495" w:hanging="423"/>
              <w:rPr>
                <w:rFonts w:eastAsia="Calibri"/>
                <w:szCs w:val="24"/>
              </w:rPr>
            </w:pPr>
            <w:r w:rsidRPr="00836F74">
              <w:rPr>
                <w:b/>
                <w:szCs w:val="24"/>
              </w:rPr>
              <w:t>Resident</w:t>
            </w:r>
            <w:r w:rsidR="00FF4AF1">
              <w:rPr>
                <w:b/>
                <w:szCs w:val="24"/>
              </w:rPr>
              <w:t>,</w:t>
            </w:r>
            <w:r w:rsidRPr="00836F74">
              <w:rPr>
                <w:b/>
                <w:szCs w:val="24"/>
              </w:rPr>
              <w:t xml:space="preserve"> Resident Representative</w:t>
            </w:r>
            <w:r w:rsidR="00231FD9">
              <w:rPr>
                <w:b/>
                <w:szCs w:val="24"/>
              </w:rPr>
              <w:t>,</w:t>
            </w:r>
            <w:r w:rsidR="00FF4AF1">
              <w:rPr>
                <w:b/>
                <w:szCs w:val="24"/>
              </w:rPr>
              <w:t xml:space="preserve"> or Family</w:t>
            </w:r>
            <w:r w:rsidRPr="00836F74">
              <w:rPr>
                <w:b/>
                <w:szCs w:val="24"/>
              </w:rPr>
              <w:t xml:space="preserve"> Interview</w:t>
            </w:r>
            <w:r>
              <w:rPr>
                <w:b/>
                <w:szCs w:val="24"/>
              </w:rPr>
              <w:t>:</w:t>
            </w:r>
          </w:p>
          <w:p w14:paraId="0453F5DA" w14:textId="77777777" w:rsidR="00610F8A" w:rsidRPr="00161891" w:rsidRDefault="00610F8A" w:rsidP="006C631F">
            <w:pPr>
              <w:spacing w:before="60" w:after="60" w:line="233" w:lineRule="auto"/>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0D37F9" w:rsidRPr="00161891">
              <w:rPr>
                <w:rFonts w:eastAsia="Calibri"/>
                <w:szCs w:val="24"/>
              </w:rPr>
              <w:t xml:space="preserve">Do you have </w:t>
            </w:r>
            <w:r w:rsidRPr="00161891">
              <w:rPr>
                <w:rFonts w:eastAsia="Calibri"/>
                <w:szCs w:val="24"/>
              </w:rPr>
              <w:t xml:space="preserve">any dental concerns </w:t>
            </w:r>
            <w:r w:rsidR="000D37F9" w:rsidRPr="00161891">
              <w:rPr>
                <w:rFonts w:eastAsia="Calibri"/>
                <w:szCs w:val="24"/>
              </w:rPr>
              <w:t xml:space="preserve">that have </w:t>
            </w:r>
            <w:r w:rsidRPr="00161891">
              <w:rPr>
                <w:rFonts w:eastAsia="Calibri"/>
                <w:szCs w:val="24"/>
              </w:rPr>
              <w:t xml:space="preserve">not </w:t>
            </w:r>
            <w:r w:rsidR="000D37F9" w:rsidRPr="00161891">
              <w:rPr>
                <w:rFonts w:eastAsia="Calibri"/>
                <w:szCs w:val="24"/>
              </w:rPr>
              <w:t xml:space="preserve">been </w:t>
            </w:r>
            <w:r w:rsidRPr="00161891">
              <w:rPr>
                <w:rFonts w:eastAsia="Calibri"/>
                <w:szCs w:val="24"/>
              </w:rPr>
              <w:t xml:space="preserve">addressed to </w:t>
            </w:r>
            <w:r w:rsidR="000D37F9" w:rsidRPr="00161891">
              <w:rPr>
                <w:rFonts w:eastAsia="Calibri"/>
                <w:szCs w:val="24"/>
              </w:rPr>
              <w:t xml:space="preserve">your satisfaction? If so, describe. </w:t>
            </w:r>
          </w:p>
          <w:p w14:paraId="0453F5DB" w14:textId="77777777" w:rsidR="00610F8A" w:rsidRPr="00161891" w:rsidRDefault="00610F8A" w:rsidP="006C631F">
            <w:pPr>
              <w:spacing w:before="60" w:after="60" w:line="233" w:lineRule="auto"/>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000D37F9" w:rsidRPr="00161891">
              <w:rPr>
                <w:rFonts w:eastAsia="Calibri"/>
                <w:szCs w:val="24"/>
              </w:rPr>
              <w:t>Are you</w:t>
            </w:r>
            <w:r w:rsidRPr="00161891">
              <w:rPr>
                <w:rFonts w:eastAsia="Calibri"/>
                <w:szCs w:val="24"/>
              </w:rPr>
              <w:t xml:space="preserve"> aware </w:t>
            </w:r>
            <w:r w:rsidR="000D37F9" w:rsidRPr="00161891">
              <w:rPr>
                <w:rFonts w:eastAsia="Calibri"/>
                <w:szCs w:val="24"/>
              </w:rPr>
              <w:t xml:space="preserve">of any medications that you are </w:t>
            </w:r>
            <w:r w:rsidRPr="00161891">
              <w:rPr>
                <w:rFonts w:eastAsia="Calibri"/>
                <w:szCs w:val="24"/>
              </w:rPr>
              <w:t>taking that may be contributing to th</w:t>
            </w:r>
            <w:r w:rsidR="000D37F9" w:rsidRPr="00161891">
              <w:rPr>
                <w:rFonts w:eastAsia="Calibri"/>
                <w:szCs w:val="24"/>
              </w:rPr>
              <w:t xml:space="preserve">e dental concern, if applicable? If so, describe. </w:t>
            </w:r>
          </w:p>
          <w:p w14:paraId="0453F5DC" w14:textId="77777777" w:rsidR="00610F8A" w:rsidRPr="00161891" w:rsidRDefault="00610F8A" w:rsidP="006C631F">
            <w:pPr>
              <w:spacing w:before="60" w:after="60" w:line="233" w:lineRule="auto"/>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000D37F9" w:rsidRPr="00161891">
              <w:rPr>
                <w:rFonts w:eastAsia="Calibri"/>
                <w:szCs w:val="24"/>
              </w:rPr>
              <w:t xml:space="preserve">Are you experiencing any pain or difficulty eating </w:t>
            </w:r>
            <w:proofErr w:type="gramStart"/>
            <w:r w:rsidRPr="00161891">
              <w:rPr>
                <w:rFonts w:eastAsia="Calibri"/>
                <w:szCs w:val="24"/>
              </w:rPr>
              <w:t>as a re</w:t>
            </w:r>
            <w:r w:rsidR="000D37F9" w:rsidRPr="00161891">
              <w:rPr>
                <w:rFonts w:eastAsia="Calibri"/>
                <w:szCs w:val="24"/>
              </w:rPr>
              <w:t>sult of</w:t>
            </w:r>
            <w:proofErr w:type="gramEnd"/>
            <w:r w:rsidR="000D37F9" w:rsidRPr="00161891">
              <w:rPr>
                <w:rFonts w:eastAsia="Calibri"/>
                <w:szCs w:val="24"/>
              </w:rPr>
              <w:t xml:space="preserve"> </w:t>
            </w:r>
            <w:proofErr w:type="gramStart"/>
            <w:r w:rsidR="000D37F9" w:rsidRPr="00161891">
              <w:rPr>
                <w:rFonts w:eastAsia="Calibri"/>
                <w:szCs w:val="24"/>
              </w:rPr>
              <w:t>the dental</w:t>
            </w:r>
            <w:proofErr w:type="gramEnd"/>
            <w:r w:rsidR="000D37F9" w:rsidRPr="00161891">
              <w:rPr>
                <w:rFonts w:eastAsia="Calibri"/>
                <w:szCs w:val="24"/>
              </w:rPr>
              <w:t xml:space="preserve">/oral concern? What is the facility doing to address it? </w:t>
            </w:r>
          </w:p>
          <w:p w14:paraId="0453F5DD" w14:textId="77777777" w:rsidR="00610F8A" w:rsidRPr="00161891" w:rsidRDefault="00610F8A" w:rsidP="006C631F">
            <w:pPr>
              <w:spacing w:before="60" w:after="60" w:line="233" w:lineRule="auto"/>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00414908">
              <w:rPr>
                <w:rFonts w:eastAsia="Calibri"/>
                <w:szCs w:val="24"/>
              </w:rPr>
              <w:t>Did</w:t>
            </w:r>
            <w:r w:rsidRPr="00161891">
              <w:rPr>
                <w:rFonts w:eastAsia="Calibri"/>
                <w:szCs w:val="24"/>
              </w:rPr>
              <w:t xml:space="preserve"> the facility promptly address the dental/oral concern</w:t>
            </w:r>
            <w:r w:rsidR="00414908">
              <w:rPr>
                <w:rFonts w:eastAsia="Calibri"/>
                <w:szCs w:val="24"/>
              </w:rPr>
              <w:t>?</w:t>
            </w:r>
          </w:p>
          <w:p w14:paraId="0453F5DE" w14:textId="77777777" w:rsidR="00610F8A" w:rsidRPr="00161891" w:rsidRDefault="00610F8A" w:rsidP="006C631F">
            <w:pPr>
              <w:spacing w:before="60" w:after="60" w:line="233" w:lineRule="auto"/>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000D37F9" w:rsidRPr="00161891">
              <w:rPr>
                <w:rFonts w:eastAsia="Calibri"/>
                <w:szCs w:val="24"/>
              </w:rPr>
              <w:t xml:space="preserve">What alternative options has the facility discussed with you if you have resisted dental/oral care? </w:t>
            </w:r>
          </w:p>
          <w:p w14:paraId="0453F5DF" w14:textId="287B59A7" w:rsidR="0063341C" w:rsidRPr="00161891" w:rsidRDefault="00610F8A" w:rsidP="006C631F">
            <w:pPr>
              <w:spacing w:before="60" w:after="60" w:line="233" w:lineRule="auto"/>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000D37F9" w:rsidRPr="00161891">
              <w:rPr>
                <w:rFonts w:eastAsia="Calibri"/>
                <w:szCs w:val="24"/>
              </w:rPr>
              <w:t xml:space="preserve">Have you had </w:t>
            </w:r>
            <w:r w:rsidR="002A2B4D" w:rsidRPr="00522BEE">
              <w:rPr>
                <w:rFonts w:eastAsia="Calibri"/>
                <w:iCs/>
                <w:szCs w:val="24"/>
              </w:rPr>
              <w:t>lost</w:t>
            </w:r>
            <w:r w:rsidR="002A2B4D" w:rsidRPr="00514EB4">
              <w:rPr>
                <w:rFonts w:eastAsia="Calibri"/>
                <w:szCs w:val="24"/>
              </w:rPr>
              <w:t xml:space="preserve"> </w:t>
            </w:r>
            <w:r w:rsidR="000D37F9" w:rsidRPr="00161891">
              <w:rPr>
                <w:rFonts w:eastAsia="Calibri"/>
                <w:szCs w:val="24"/>
              </w:rPr>
              <w:t xml:space="preserve">or damaged partial or full dentures? If so, was a referral </w:t>
            </w:r>
            <w:r w:rsidRPr="00161891">
              <w:rPr>
                <w:rFonts w:eastAsia="Calibri"/>
                <w:szCs w:val="24"/>
              </w:rPr>
              <w:t xml:space="preserve">made </w:t>
            </w:r>
            <w:r w:rsidR="002A2B4D" w:rsidRPr="00522BEE">
              <w:rPr>
                <w:rFonts w:eastAsia="Calibri"/>
                <w:iCs/>
                <w:szCs w:val="24"/>
              </w:rPr>
              <w:t>within three business days</w:t>
            </w:r>
            <w:r w:rsidR="002A2B4D">
              <w:rPr>
                <w:rFonts w:eastAsia="Calibri"/>
                <w:szCs w:val="24"/>
              </w:rPr>
              <w:t>?</w:t>
            </w:r>
            <w:r w:rsidR="000D37F9" w:rsidRPr="00FC7919">
              <w:rPr>
                <w:rFonts w:eastAsia="Calibri"/>
                <w:color w:val="FF0000"/>
                <w:szCs w:val="24"/>
              </w:rPr>
              <w:t xml:space="preserve"> </w:t>
            </w:r>
            <w:r w:rsidR="000D37F9" w:rsidRPr="00161891">
              <w:rPr>
                <w:rFonts w:eastAsia="Calibri"/>
                <w:szCs w:val="24"/>
              </w:rPr>
              <w:t xml:space="preserve">If not, </w:t>
            </w:r>
            <w:r w:rsidRPr="00161891">
              <w:rPr>
                <w:rFonts w:eastAsia="Calibri"/>
                <w:szCs w:val="24"/>
              </w:rPr>
              <w:t xml:space="preserve">was an explanation given to </w:t>
            </w:r>
            <w:r w:rsidR="000D37F9" w:rsidRPr="00161891">
              <w:rPr>
                <w:rFonts w:eastAsia="Calibri"/>
                <w:szCs w:val="24"/>
              </w:rPr>
              <w:t xml:space="preserve">you? </w:t>
            </w:r>
          </w:p>
          <w:p w14:paraId="0453F5E0" w14:textId="77777777" w:rsidR="00610F8A" w:rsidRPr="00161891" w:rsidRDefault="00610F8A" w:rsidP="00161891">
            <w:pPr>
              <w:pStyle w:val="ListParagraph"/>
              <w:spacing w:after="0" w:line="240" w:lineRule="auto"/>
              <w:ind w:left="0"/>
              <w:jc w:val="both"/>
              <w:rPr>
                <w:rFonts w:ascii="Times New Roman" w:hAnsi="Times New Roman"/>
                <w:b/>
                <w:sz w:val="24"/>
                <w:szCs w:val="24"/>
              </w:rPr>
            </w:pPr>
          </w:p>
        </w:tc>
        <w:tc>
          <w:tcPr>
            <w:tcW w:w="7200" w:type="dxa"/>
            <w:shd w:val="clear" w:color="auto" w:fill="auto"/>
          </w:tcPr>
          <w:p w14:paraId="0453F5E1" w14:textId="77777777" w:rsidR="001819BA" w:rsidRDefault="001819BA" w:rsidP="00161891">
            <w:pPr>
              <w:spacing w:before="60" w:after="60"/>
              <w:ind w:left="360" w:hanging="360"/>
              <w:rPr>
                <w:rFonts w:eastAsia="Calibri"/>
                <w:szCs w:val="24"/>
              </w:rPr>
            </w:pPr>
          </w:p>
          <w:p w14:paraId="0453F5E2" w14:textId="77777777" w:rsidR="00610F8A" w:rsidRPr="00161891" w:rsidRDefault="00610F8A" w:rsidP="00161891">
            <w:pPr>
              <w:spacing w:before="60" w:after="60"/>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0D37F9" w:rsidRPr="00161891">
              <w:rPr>
                <w:rFonts w:eastAsia="Calibri"/>
                <w:szCs w:val="24"/>
              </w:rPr>
              <w:t xml:space="preserve">How did the facility ensure you were </w:t>
            </w:r>
            <w:r w:rsidRPr="00161891">
              <w:rPr>
                <w:rFonts w:eastAsia="Calibri"/>
                <w:szCs w:val="24"/>
              </w:rPr>
              <w:t>able to continue to eat or drink while waiting for dental services</w:t>
            </w:r>
            <w:r w:rsidR="000D37F9" w:rsidRPr="00161891">
              <w:rPr>
                <w:rFonts w:eastAsia="Calibri"/>
                <w:szCs w:val="24"/>
              </w:rPr>
              <w:t xml:space="preserve">? </w:t>
            </w:r>
            <w:r w:rsidRPr="00161891">
              <w:rPr>
                <w:rFonts w:eastAsia="Calibri"/>
                <w:szCs w:val="24"/>
              </w:rPr>
              <w:t xml:space="preserve"> </w:t>
            </w:r>
          </w:p>
          <w:p w14:paraId="0453F5E3" w14:textId="77777777" w:rsidR="00610F8A" w:rsidRPr="00161891" w:rsidRDefault="00610F8A" w:rsidP="00161891">
            <w:pPr>
              <w:spacing w:before="60" w:after="60"/>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000D37F9" w:rsidRPr="00161891">
              <w:rPr>
                <w:rFonts w:eastAsia="Calibri"/>
                <w:szCs w:val="24"/>
              </w:rPr>
              <w:t xml:space="preserve">How did </w:t>
            </w:r>
            <w:r w:rsidRPr="00161891">
              <w:rPr>
                <w:rFonts w:eastAsia="Calibri"/>
                <w:szCs w:val="24"/>
              </w:rPr>
              <w:t xml:space="preserve">the facility </w:t>
            </w:r>
            <w:r w:rsidR="000D37F9" w:rsidRPr="00161891">
              <w:rPr>
                <w:rFonts w:eastAsia="Calibri"/>
                <w:szCs w:val="24"/>
              </w:rPr>
              <w:t>assist you</w:t>
            </w:r>
            <w:r w:rsidRPr="00161891">
              <w:rPr>
                <w:rFonts w:eastAsia="Calibri"/>
                <w:szCs w:val="24"/>
              </w:rPr>
              <w:t xml:space="preserve"> </w:t>
            </w:r>
            <w:r w:rsidR="000D37F9" w:rsidRPr="00161891">
              <w:rPr>
                <w:rFonts w:eastAsia="Calibri"/>
                <w:szCs w:val="24"/>
              </w:rPr>
              <w:t>in</w:t>
            </w:r>
            <w:r w:rsidRPr="00161891">
              <w:rPr>
                <w:rFonts w:eastAsia="Calibri"/>
                <w:szCs w:val="24"/>
              </w:rPr>
              <w:t xml:space="preserve"> obtain</w:t>
            </w:r>
            <w:r w:rsidR="000D37F9" w:rsidRPr="00161891">
              <w:rPr>
                <w:rFonts w:eastAsia="Calibri"/>
                <w:szCs w:val="24"/>
              </w:rPr>
              <w:t>ing</w:t>
            </w:r>
            <w:r w:rsidRPr="00161891">
              <w:rPr>
                <w:rFonts w:eastAsia="Calibri"/>
                <w:szCs w:val="24"/>
              </w:rPr>
              <w:t xml:space="preserve"> dental services </w:t>
            </w:r>
            <w:r w:rsidR="000D37F9" w:rsidRPr="00161891">
              <w:rPr>
                <w:rFonts w:eastAsia="Calibri"/>
                <w:szCs w:val="24"/>
              </w:rPr>
              <w:t xml:space="preserve">that were </w:t>
            </w:r>
            <w:r w:rsidRPr="00161891">
              <w:rPr>
                <w:rFonts w:eastAsia="Calibri"/>
                <w:szCs w:val="24"/>
              </w:rPr>
              <w:t>needed or request</w:t>
            </w:r>
            <w:r w:rsidR="000D37F9" w:rsidRPr="00161891">
              <w:rPr>
                <w:rFonts w:eastAsia="Calibri"/>
                <w:szCs w:val="24"/>
              </w:rPr>
              <w:t xml:space="preserve">ed? </w:t>
            </w:r>
          </w:p>
          <w:p w14:paraId="0453F5E4" w14:textId="77777777" w:rsidR="00610F8A" w:rsidRPr="00161891" w:rsidRDefault="00610F8A" w:rsidP="00161891">
            <w:pPr>
              <w:spacing w:before="60" w:after="60"/>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A75BE9" w:rsidRPr="00161891">
              <w:rPr>
                <w:rFonts w:eastAsia="Calibri"/>
                <w:szCs w:val="24"/>
              </w:rPr>
              <w:t xml:space="preserve">Do you receive Medicare or Medicaid? If so, </w:t>
            </w:r>
            <w:r w:rsidRPr="00161891">
              <w:rPr>
                <w:rFonts w:eastAsia="Calibri"/>
                <w:szCs w:val="24"/>
              </w:rPr>
              <w:t xml:space="preserve">were </w:t>
            </w:r>
            <w:r w:rsidR="00A75BE9" w:rsidRPr="00161891">
              <w:rPr>
                <w:rFonts w:eastAsia="Calibri"/>
                <w:szCs w:val="24"/>
              </w:rPr>
              <w:t xml:space="preserve">you only </w:t>
            </w:r>
            <w:r w:rsidRPr="00161891">
              <w:rPr>
                <w:rFonts w:eastAsia="Calibri"/>
                <w:szCs w:val="24"/>
              </w:rPr>
              <w:t>charged for services</w:t>
            </w:r>
            <w:r w:rsidR="00A75BE9" w:rsidRPr="00161891">
              <w:rPr>
                <w:rFonts w:eastAsia="Calibri"/>
                <w:szCs w:val="24"/>
              </w:rPr>
              <w:t xml:space="preserve"> not covered and were you notified of those charges?</w:t>
            </w:r>
            <w:r w:rsidRPr="00161891">
              <w:rPr>
                <w:rFonts w:eastAsia="Calibri"/>
                <w:szCs w:val="24"/>
              </w:rPr>
              <w:t xml:space="preserve"> </w:t>
            </w:r>
          </w:p>
          <w:p w14:paraId="0453F5E5" w14:textId="77777777" w:rsidR="00610F8A" w:rsidRPr="00161891" w:rsidRDefault="00610F8A" w:rsidP="00161891">
            <w:pPr>
              <w:spacing w:before="60" w:after="60"/>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00A75BE9" w:rsidRPr="00161891">
              <w:rPr>
                <w:rFonts w:eastAsia="Calibri"/>
                <w:szCs w:val="24"/>
              </w:rPr>
              <w:t>How did the facility assist you</w:t>
            </w:r>
            <w:r w:rsidRPr="00161891">
              <w:rPr>
                <w:rFonts w:eastAsia="Calibri"/>
                <w:szCs w:val="24"/>
              </w:rPr>
              <w:t xml:space="preserve"> in arranging transportation to dental appointments</w:t>
            </w:r>
            <w:r w:rsidR="00A75BE9" w:rsidRPr="00161891">
              <w:rPr>
                <w:rFonts w:eastAsia="Calibri"/>
                <w:szCs w:val="24"/>
              </w:rPr>
              <w:t>? Did a staff person accompany you if needed (</w:t>
            </w:r>
            <w:r w:rsidRPr="00161891">
              <w:rPr>
                <w:rFonts w:eastAsia="Calibri"/>
                <w:szCs w:val="24"/>
              </w:rPr>
              <w:t>due to the resident’s condition</w:t>
            </w:r>
            <w:r w:rsidR="00A75BE9" w:rsidRPr="00161891">
              <w:rPr>
                <w:rFonts w:eastAsia="Calibri"/>
                <w:szCs w:val="24"/>
              </w:rPr>
              <w:t>)</w:t>
            </w:r>
            <w:r w:rsidRPr="00161891">
              <w:rPr>
                <w:rFonts w:eastAsia="Calibri"/>
                <w:szCs w:val="24"/>
              </w:rPr>
              <w:t xml:space="preserve"> or request</w:t>
            </w:r>
            <w:r w:rsidR="00A75BE9" w:rsidRPr="00161891">
              <w:rPr>
                <w:rFonts w:eastAsia="Calibri"/>
                <w:szCs w:val="24"/>
              </w:rPr>
              <w:t>ed?</w:t>
            </w:r>
          </w:p>
          <w:p w14:paraId="0453F5E6" w14:textId="77777777" w:rsidR="00610F8A" w:rsidRPr="00161891" w:rsidRDefault="00610F8A" w:rsidP="00161891">
            <w:pPr>
              <w:contextualSpacing/>
              <w:rPr>
                <w:szCs w:val="24"/>
              </w:rPr>
            </w:pPr>
          </w:p>
        </w:tc>
      </w:tr>
      <w:tr w:rsidR="0063341C" w:rsidRPr="00161891" w14:paraId="0453F5F7" w14:textId="77777777" w:rsidTr="00161891">
        <w:tc>
          <w:tcPr>
            <w:tcW w:w="7290" w:type="dxa"/>
            <w:shd w:val="clear" w:color="auto" w:fill="auto"/>
          </w:tcPr>
          <w:p w14:paraId="0453F5E8" w14:textId="77777777" w:rsidR="00C83CBC" w:rsidRDefault="00C83CBC" w:rsidP="00C83CBC">
            <w:pPr>
              <w:spacing w:before="40"/>
              <w:ind w:left="495" w:hanging="423"/>
              <w:rPr>
                <w:rFonts w:eastAsia="Calibri"/>
                <w:szCs w:val="24"/>
              </w:rPr>
            </w:pPr>
            <w:r w:rsidRPr="00161891">
              <w:rPr>
                <w:b/>
                <w:szCs w:val="24"/>
              </w:rPr>
              <w:t>Staff Interviews (Nursing Aides, Nurse, DON, Social Services):</w:t>
            </w:r>
          </w:p>
          <w:p w14:paraId="0453F5E9" w14:textId="77777777" w:rsidR="0063341C" w:rsidRPr="00161891" w:rsidRDefault="0063341C" w:rsidP="00C83CBC">
            <w:pPr>
              <w:spacing w:before="40"/>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F2197D" w:rsidRPr="00161891">
              <w:rPr>
                <w:rFonts w:eastAsia="Calibri"/>
                <w:szCs w:val="24"/>
              </w:rPr>
              <w:t xml:space="preserve">Can you explain how </w:t>
            </w:r>
            <w:r w:rsidRPr="00161891">
              <w:rPr>
                <w:rFonts w:eastAsia="Calibri"/>
                <w:szCs w:val="24"/>
              </w:rPr>
              <w:t>oral/dental services, in</w:t>
            </w:r>
            <w:r w:rsidR="00F2197D" w:rsidRPr="00161891">
              <w:rPr>
                <w:rFonts w:eastAsia="Calibri"/>
                <w:szCs w:val="24"/>
              </w:rPr>
              <w:t xml:space="preserve">terventions, or treatments </w:t>
            </w:r>
            <w:r w:rsidR="00484E64" w:rsidRPr="00161891">
              <w:rPr>
                <w:rFonts w:eastAsia="Calibri"/>
                <w:szCs w:val="24"/>
              </w:rPr>
              <w:t xml:space="preserve">should be carried out? How are </w:t>
            </w:r>
            <w:r w:rsidRPr="00161891">
              <w:rPr>
                <w:rFonts w:eastAsia="Calibri"/>
                <w:szCs w:val="24"/>
              </w:rPr>
              <w:t xml:space="preserve">follow-up visits or recommendations from a dentist </w:t>
            </w:r>
            <w:r w:rsidR="00F2197D" w:rsidRPr="00161891">
              <w:rPr>
                <w:rFonts w:eastAsia="Calibri"/>
                <w:szCs w:val="24"/>
              </w:rPr>
              <w:t>provided to the facility? H</w:t>
            </w:r>
            <w:r w:rsidRPr="00161891">
              <w:rPr>
                <w:rFonts w:eastAsia="Calibri"/>
                <w:szCs w:val="24"/>
              </w:rPr>
              <w:t xml:space="preserve">ow </w:t>
            </w:r>
            <w:r w:rsidR="00F2197D" w:rsidRPr="00161891">
              <w:rPr>
                <w:rFonts w:eastAsia="Calibri"/>
                <w:szCs w:val="24"/>
              </w:rPr>
              <w:t xml:space="preserve">is this information </w:t>
            </w:r>
            <w:r w:rsidRPr="00161891">
              <w:rPr>
                <w:rFonts w:eastAsia="Calibri"/>
                <w:szCs w:val="24"/>
              </w:rPr>
              <w:t xml:space="preserve">communicated to direct-care staff including staff </w:t>
            </w:r>
            <w:r w:rsidR="00F2197D" w:rsidRPr="00161891">
              <w:rPr>
                <w:rFonts w:eastAsia="Calibri"/>
                <w:szCs w:val="24"/>
              </w:rPr>
              <w:t xml:space="preserve">from different shifts? </w:t>
            </w:r>
          </w:p>
          <w:p w14:paraId="0453F5EA" w14:textId="77777777" w:rsidR="0063341C" w:rsidRPr="00161891" w:rsidRDefault="0063341C" w:rsidP="00C83CBC">
            <w:pPr>
              <w:spacing w:before="40"/>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t xml:space="preserve">What, when, and to whom </w:t>
            </w:r>
            <w:r w:rsidR="002431AF" w:rsidRPr="00161891">
              <w:rPr>
                <w:rFonts w:eastAsia="Calibri"/>
                <w:szCs w:val="24"/>
              </w:rPr>
              <w:t>do you r</w:t>
            </w:r>
            <w:r w:rsidRPr="00161891">
              <w:rPr>
                <w:rFonts w:eastAsia="Calibri"/>
                <w:szCs w:val="24"/>
              </w:rPr>
              <w:t>eport indications of oral/dental changes, including oral/dental pain or lost or damaged partial or full dentures</w:t>
            </w:r>
            <w:r w:rsidR="002431AF" w:rsidRPr="00161891">
              <w:rPr>
                <w:rFonts w:eastAsia="Calibri"/>
                <w:szCs w:val="24"/>
              </w:rPr>
              <w:t xml:space="preserve">? </w:t>
            </w:r>
          </w:p>
          <w:p w14:paraId="0453F5EB" w14:textId="77777777" w:rsidR="0063341C" w:rsidRPr="00161891" w:rsidRDefault="0063341C" w:rsidP="00C83CBC">
            <w:pPr>
              <w:spacing w:before="40"/>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2431AF" w:rsidRPr="00161891">
              <w:rPr>
                <w:rFonts w:eastAsia="Calibri"/>
                <w:szCs w:val="24"/>
              </w:rPr>
              <w:tab/>
              <w:t xml:space="preserve">How do you </w:t>
            </w:r>
            <w:proofErr w:type="gramStart"/>
            <w:r w:rsidRPr="00161891">
              <w:rPr>
                <w:rFonts w:eastAsia="Calibri"/>
                <w:szCs w:val="24"/>
              </w:rPr>
              <w:t>monitor for</w:t>
            </w:r>
            <w:proofErr w:type="gramEnd"/>
            <w:r w:rsidRPr="00161891">
              <w:rPr>
                <w:rFonts w:eastAsia="Calibri"/>
                <w:szCs w:val="24"/>
              </w:rPr>
              <w:t xml:space="preserve"> the implementation of the care plan, effectiveness of interventions, and any changes in symptoms t</w:t>
            </w:r>
            <w:r w:rsidR="002431AF" w:rsidRPr="00161891">
              <w:rPr>
                <w:rFonts w:eastAsia="Calibri"/>
                <w:szCs w:val="24"/>
              </w:rPr>
              <w:t xml:space="preserve">hat have occurred over time? </w:t>
            </w:r>
          </w:p>
          <w:p w14:paraId="0453F5EC" w14:textId="77777777" w:rsidR="0063341C" w:rsidRPr="00161891" w:rsidRDefault="0063341C" w:rsidP="00C83CBC">
            <w:pPr>
              <w:spacing w:before="40" w:line="233" w:lineRule="auto"/>
              <w:ind w:left="495" w:hanging="423"/>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2431AF" w:rsidRPr="00161891">
              <w:rPr>
                <w:rFonts w:eastAsia="Calibri"/>
                <w:szCs w:val="24"/>
              </w:rPr>
              <w:tab/>
              <w:t>How does the facility ensure</w:t>
            </w:r>
            <w:r w:rsidRPr="00161891">
              <w:rPr>
                <w:rFonts w:eastAsia="Calibri"/>
                <w:szCs w:val="24"/>
              </w:rPr>
              <w:t xml:space="preserve"> that a </w:t>
            </w:r>
            <w:r w:rsidRPr="009B2E0C">
              <w:rPr>
                <w:rFonts w:eastAsia="Calibri"/>
                <w:szCs w:val="24"/>
              </w:rPr>
              <w:t>dentist is available</w:t>
            </w:r>
            <w:r w:rsidRPr="00161891">
              <w:rPr>
                <w:rFonts w:eastAsia="Calibri"/>
                <w:szCs w:val="24"/>
              </w:rPr>
              <w:t xml:space="preserve"> for residents in accordance with professional standards of quality and timeliness</w:t>
            </w:r>
            <w:r w:rsidR="002431AF" w:rsidRPr="00161891">
              <w:rPr>
                <w:rFonts w:eastAsia="Calibri"/>
                <w:szCs w:val="24"/>
              </w:rPr>
              <w:t xml:space="preserve">? </w:t>
            </w:r>
          </w:p>
          <w:p w14:paraId="0453F5ED" w14:textId="77777777" w:rsidR="000F17AD" w:rsidRPr="00161891" w:rsidRDefault="000F17AD" w:rsidP="00C83CBC">
            <w:pPr>
              <w:pStyle w:val="ListParagraph"/>
              <w:spacing w:before="40" w:after="0" w:line="240" w:lineRule="auto"/>
              <w:ind w:left="0"/>
              <w:jc w:val="both"/>
              <w:rPr>
                <w:rFonts w:ascii="Times New Roman" w:hAnsi="Times New Roman"/>
                <w:sz w:val="24"/>
                <w:szCs w:val="24"/>
              </w:rPr>
            </w:pPr>
          </w:p>
          <w:p w14:paraId="0453F5EE" w14:textId="77777777" w:rsidR="0063341C" w:rsidRPr="00161891" w:rsidRDefault="0063341C" w:rsidP="00C83CBC">
            <w:pPr>
              <w:pStyle w:val="ListParagraph"/>
              <w:spacing w:before="40" w:after="0" w:line="240" w:lineRule="auto"/>
              <w:ind w:left="0"/>
              <w:jc w:val="both"/>
              <w:rPr>
                <w:rFonts w:ascii="Times New Roman" w:hAnsi="Times New Roman"/>
                <w:b/>
                <w:sz w:val="24"/>
                <w:szCs w:val="24"/>
              </w:rPr>
            </w:pPr>
          </w:p>
        </w:tc>
        <w:tc>
          <w:tcPr>
            <w:tcW w:w="7200" w:type="dxa"/>
            <w:shd w:val="clear" w:color="auto" w:fill="auto"/>
          </w:tcPr>
          <w:p w14:paraId="0453F5EF" w14:textId="77777777" w:rsidR="001819BA" w:rsidRDefault="001819BA" w:rsidP="00C83CBC">
            <w:pPr>
              <w:spacing w:before="40"/>
              <w:ind w:left="360" w:hanging="360"/>
              <w:rPr>
                <w:rFonts w:eastAsia="Calibri"/>
                <w:szCs w:val="24"/>
              </w:rPr>
            </w:pPr>
          </w:p>
          <w:p w14:paraId="0453F5F0" w14:textId="77777777" w:rsidR="0063341C" w:rsidRPr="00161891" w:rsidRDefault="0063341C" w:rsidP="00C83CBC">
            <w:pPr>
              <w:spacing w:before="40"/>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2431AF" w:rsidRPr="00161891">
              <w:rPr>
                <w:rFonts w:eastAsia="Calibri"/>
                <w:szCs w:val="24"/>
              </w:rPr>
              <w:t xml:space="preserve">What </w:t>
            </w:r>
            <w:r w:rsidRPr="00161891">
              <w:rPr>
                <w:rFonts w:eastAsia="Calibri"/>
                <w:szCs w:val="24"/>
              </w:rPr>
              <w:t xml:space="preserve">potential adverse side effects of </w:t>
            </w:r>
            <w:r w:rsidR="002431AF" w:rsidRPr="00161891">
              <w:rPr>
                <w:rFonts w:eastAsia="Calibri"/>
                <w:szCs w:val="24"/>
              </w:rPr>
              <w:t xml:space="preserve">the resident’s </w:t>
            </w:r>
            <w:r w:rsidRPr="00161891">
              <w:rPr>
                <w:rFonts w:eastAsia="Calibri"/>
                <w:szCs w:val="24"/>
              </w:rPr>
              <w:t xml:space="preserve">medications </w:t>
            </w:r>
            <w:r w:rsidR="002431AF" w:rsidRPr="00161891">
              <w:rPr>
                <w:rFonts w:eastAsia="Calibri"/>
                <w:szCs w:val="24"/>
              </w:rPr>
              <w:t>may be contributing</w:t>
            </w:r>
            <w:r w:rsidRPr="00161891">
              <w:rPr>
                <w:rFonts w:eastAsia="Calibri"/>
                <w:szCs w:val="24"/>
              </w:rPr>
              <w:t xml:space="preserve"> to the dental/</w:t>
            </w:r>
            <w:r w:rsidR="002431AF" w:rsidRPr="00161891">
              <w:rPr>
                <w:rFonts w:eastAsia="Calibri"/>
                <w:szCs w:val="24"/>
              </w:rPr>
              <w:t xml:space="preserve">oral concern? </w:t>
            </w:r>
          </w:p>
          <w:p w14:paraId="0453F5F1" w14:textId="77777777" w:rsidR="0063341C" w:rsidRPr="00161891" w:rsidRDefault="0063341C" w:rsidP="00C83CBC">
            <w:pPr>
              <w:spacing w:before="40"/>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t xml:space="preserve">How </w:t>
            </w:r>
            <w:r w:rsidR="004934EC" w:rsidRPr="00161891">
              <w:rPr>
                <w:rFonts w:eastAsia="Calibri"/>
                <w:szCs w:val="24"/>
              </w:rPr>
              <w:t xml:space="preserve">did you involve </w:t>
            </w:r>
            <w:r w:rsidRPr="00161891">
              <w:rPr>
                <w:rFonts w:eastAsia="Calibri"/>
                <w:szCs w:val="24"/>
              </w:rPr>
              <w:t xml:space="preserve">the </w:t>
            </w:r>
            <w:r w:rsidR="004934EC" w:rsidRPr="00161891">
              <w:rPr>
                <w:rFonts w:eastAsia="Calibri"/>
                <w:szCs w:val="24"/>
              </w:rPr>
              <w:t xml:space="preserve">resident or resident representative in the </w:t>
            </w:r>
            <w:r w:rsidRPr="00161891">
              <w:rPr>
                <w:rFonts w:eastAsia="Calibri"/>
                <w:szCs w:val="24"/>
              </w:rPr>
              <w:t>revie</w:t>
            </w:r>
            <w:r w:rsidR="004934EC" w:rsidRPr="00161891">
              <w:rPr>
                <w:rFonts w:eastAsia="Calibri"/>
                <w:szCs w:val="24"/>
              </w:rPr>
              <w:t xml:space="preserve">w and revision of the care plan? </w:t>
            </w:r>
          </w:p>
          <w:p w14:paraId="0453F5F2" w14:textId="554346D4" w:rsidR="0063341C" w:rsidRPr="00161891" w:rsidRDefault="0063341C" w:rsidP="00C83CBC">
            <w:pPr>
              <w:spacing w:before="40"/>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78794D">
              <w:rPr>
                <w:rFonts w:eastAsia="Calibri"/>
                <w:szCs w:val="24"/>
              </w:rPr>
              <w:t xml:space="preserve">Nursing Aide: </w:t>
            </w:r>
            <w:r w:rsidR="004934EC" w:rsidRPr="00161891">
              <w:rPr>
                <w:rFonts w:eastAsia="Calibri"/>
                <w:szCs w:val="24"/>
              </w:rPr>
              <w:t xml:space="preserve">What training have you </w:t>
            </w:r>
            <w:r w:rsidRPr="00161891">
              <w:rPr>
                <w:rFonts w:eastAsia="Calibri"/>
                <w:szCs w:val="24"/>
              </w:rPr>
              <w:t>received related to the care of a resident with dental/oral concerns and the resident’s routine preventive dental c</w:t>
            </w:r>
            <w:r w:rsidR="004934EC" w:rsidRPr="00161891">
              <w:rPr>
                <w:rFonts w:eastAsia="Calibri"/>
                <w:szCs w:val="24"/>
              </w:rPr>
              <w:t xml:space="preserve">are? </w:t>
            </w:r>
          </w:p>
          <w:p w14:paraId="0453F5F3" w14:textId="30A56C94" w:rsidR="0063341C" w:rsidRPr="00161891" w:rsidRDefault="0063341C" w:rsidP="00C83CBC">
            <w:pPr>
              <w:spacing w:before="40"/>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78794D">
              <w:rPr>
                <w:rFonts w:eastAsia="Calibri"/>
                <w:szCs w:val="24"/>
              </w:rPr>
              <w:t xml:space="preserve">Nurse: </w:t>
            </w:r>
            <w:r w:rsidR="004934EC" w:rsidRPr="00161891">
              <w:rPr>
                <w:rFonts w:eastAsia="Calibri"/>
                <w:szCs w:val="24"/>
              </w:rPr>
              <w:t xml:space="preserve">What training have you </w:t>
            </w:r>
            <w:r w:rsidRPr="00161891">
              <w:rPr>
                <w:rFonts w:eastAsia="Calibri"/>
                <w:szCs w:val="24"/>
              </w:rPr>
              <w:t xml:space="preserve">received related </w:t>
            </w:r>
            <w:r w:rsidR="004934EC" w:rsidRPr="00161891">
              <w:rPr>
                <w:rFonts w:eastAsia="Calibri"/>
                <w:szCs w:val="24"/>
              </w:rPr>
              <w:t xml:space="preserve">to the assessment and care of </w:t>
            </w:r>
            <w:r w:rsidRPr="00161891">
              <w:rPr>
                <w:rFonts w:eastAsia="Calibri"/>
                <w:szCs w:val="24"/>
              </w:rPr>
              <w:t>dental/oral concerns</w:t>
            </w:r>
            <w:r w:rsidR="004934EC" w:rsidRPr="00161891">
              <w:rPr>
                <w:rFonts w:eastAsia="Calibri"/>
                <w:szCs w:val="24"/>
              </w:rPr>
              <w:t xml:space="preserve">? </w:t>
            </w:r>
          </w:p>
          <w:p w14:paraId="0453F5F4" w14:textId="77777777" w:rsidR="0033503F" w:rsidRPr="00161891" w:rsidRDefault="0033503F" w:rsidP="00C83CBC">
            <w:pPr>
              <w:spacing w:before="40"/>
              <w:ind w:left="360" w:hanging="360"/>
              <w:rPr>
                <w:rFonts w:eastAsia="Calibri"/>
                <w:szCs w:val="24"/>
              </w:rPr>
            </w:pPr>
            <w:r w:rsidRPr="00161891">
              <w:rPr>
                <w:rFonts w:eastAsia="Calibri"/>
                <w:color w:val="000000"/>
                <w:szCs w:val="24"/>
              </w:rPr>
              <w:fldChar w:fldCharType="begin">
                <w:ffData>
                  <w:name w:val="Check13"/>
                  <w:enabled/>
                  <w:calcOnExit w:val="0"/>
                  <w:checkBox>
                    <w:sizeAuto/>
                    <w:default w:val="0"/>
                  </w:checkBox>
                </w:ffData>
              </w:fldChar>
            </w:r>
            <w:r w:rsidRPr="00161891">
              <w:rPr>
                <w:rFonts w:eastAsia="Calibri"/>
                <w:color w:val="000000"/>
                <w:szCs w:val="24"/>
              </w:rPr>
              <w:instrText xml:space="preserve"> FORMCHECKBOX </w:instrText>
            </w:r>
            <w:r w:rsidR="00000000">
              <w:rPr>
                <w:rFonts w:eastAsia="Calibri"/>
                <w:color w:val="000000"/>
                <w:szCs w:val="24"/>
              </w:rPr>
            </w:r>
            <w:r w:rsidR="00000000">
              <w:rPr>
                <w:rFonts w:eastAsia="Calibri"/>
                <w:color w:val="000000"/>
                <w:szCs w:val="24"/>
              </w:rPr>
              <w:fldChar w:fldCharType="separate"/>
            </w:r>
            <w:r w:rsidRPr="00161891">
              <w:rPr>
                <w:rFonts w:eastAsia="Calibri"/>
                <w:color w:val="000000"/>
                <w:szCs w:val="24"/>
              </w:rPr>
              <w:fldChar w:fldCharType="end"/>
            </w:r>
            <w:r w:rsidRPr="00161891">
              <w:rPr>
                <w:rFonts w:eastAsia="Calibri"/>
                <w:color w:val="000000"/>
                <w:szCs w:val="24"/>
              </w:rPr>
              <w:tab/>
              <w:t>If care plan concerns are noted, interview staff responsible for care planning as to the rationale for the current plan of care.</w:t>
            </w:r>
          </w:p>
          <w:p w14:paraId="0453F5F5" w14:textId="77777777" w:rsidR="0063341C" w:rsidRPr="00161891" w:rsidRDefault="0063341C" w:rsidP="00C83CBC">
            <w:pPr>
              <w:spacing w:before="40"/>
              <w:ind w:left="360" w:hanging="360"/>
              <w:rPr>
                <w:rFonts w:eastAsia="Calibri"/>
                <w:szCs w:val="24"/>
              </w:rPr>
            </w:pPr>
          </w:p>
          <w:p w14:paraId="0453F5F6" w14:textId="77777777" w:rsidR="0063341C" w:rsidRPr="00161891" w:rsidRDefault="0063341C" w:rsidP="00C83CBC">
            <w:pPr>
              <w:spacing w:before="40"/>
              <w:contextualSpacing/>
              <w:rPr>
                <w:szCs w:val="24"/>
              </w:rPr>
            </w:pPr>
          </w:p>
        </w:tc>
      </w:tr>
      <w:tr w:rsidR="000F17AD" w:rsidRPr="00161891" w14:paraId="0453F60D" w14:textId="77777777" w:rsidTr="00161891">
        <w:tc>
          <w:tcPr>
            <w:tcW w:w="7290" w:type="dxa"/>
            <w:shd w:val="clear" w:color="auto" w:fill="auto"/>
          </w:tcPr>
          <w:p w14:paraId="0453F5F8" w14:textId="77777777" w:rsidR="000F7667" w:rsidRDefault="000F7667" w:rsidP="000F7667">
            <w:pPr>
              <w:keepNext/>
              <w:keepLines/>
              <w:ind w:left="360" w:hanging="360"/>
              <w:rPr>
                <w:b/>
                <w:szCs w:val="24"/>
              </w:rPr>
            </w:pPr>
            <w:r w:rsidRPr="00161891">
              <w:rPr>
                <w:b/>
                <w:szCs w:val="24"/>
              </w:rPr>
              <w:lastRenderedPageBreak/>
              <w:t xml:space="preserve">Record Review: </w:t>
            </w:r>
          </w:p>
          <w:p w14:paraId="0453F5F9" w14:textId="77777777" w:rsidR="000F17AD" w:rsidRPr="00161891" w:rsidRDefault="000F17AD" w:rsidP="006C631F">
            <w:pPr>
              <w:keepNext/>
              <w:keepLines/>
              <w:ind w:left="495" w:hanging="405"/>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t xml:space="preserve">Review dental consultations and other interdisciplinary progress notes that may have information regarding assessment of dental and oral needs and </w:t>
            </w:r>
            <w:r w:rsidR="00836F74" w:rsidRPr="00161891">
              <w:rPr>
                <w:rFonts w:eastAsia="Calibri"/>
                <w:szCs w:val="24"/>
              </w:rPr>
              <w:t xml:space="preserve">the </w:t>
            </w:r>
            <w:r w:rsidRPr="00161891">
              <w:rPr>
                <w:rFonts w:eastAsia="Calibri"/>
                <w:szCs w:val="24"/>
              </w:rPr>
              <w:t>resident responsiveness to dental</w:t>
            </w:r>
            <w:r w:rsidR="006C631F">
              <w:rPr>
                <w:rFonts w:eastAsia="Calibri"/>
                <w:szCs w:val="24"/>
              </w:rPr>
              <w:t>/</w:t>
            </w:r>
            <w:r w:rsidRPr="00161891">
              <w:rPr>
                <w:rFonts w:eastAsia="Calibri"/>
                <w:szCs w:val="24"/>
              </w:rPr>
              <w:t>oral services.</w:t>
            </w:r>
          </w:p>
          <w:p w14:paraId="0453F5FA" w14:textId="77777777" w:rsidR="000F17AD" w:rsidRPr="00161891" w:rsidRDefault="000F17AD" w:rsidP="006C631F">
            <w:pPr>
              <w:keepNext/>
              <w:keepLines/>
              <w:ind w:left="495" w:hanging="405"/>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836F74" w:rsidRPr="00161891">
              <w:rPr>
                <w:rFonts w:eastAsia="Calibri"/>
                <w:szCs w:val="24"/>
              </w:rPr>
              <w:t>Does</w:t>
            </w:r>
            <w:r w:rsidRPr="00161891">
              <w:rPr>
                <w:rFonts w:eastAsia="Calibri"/>
                <w:szCs w:val="24"/>
              </w:rPr>
              <w:t xml:space="preserve"> the assessment accurat</w:t>
            </w:r>
            <w:r w:rsidR="00836F74" w:rsidRPr="00161891">
              <w:rPr>
                <w:rFonts w:eastAsia="Calibri"/>
                <w:szCs w:val="24"/>
              </w:rPr>
              <w:t>ely and comprehensively reflect the status of the resident?</w:t>
            </w:r>
            <w:r w:rsidR="00396D8E" w:rsidRPr="00161891">
              <w:rPr>
                <w:rFonts w:eastAsia="Calibri"/>
                <w:szCs w:val="24"/>
              </w:rPr>
              <w:t xml:space="preserve"> </w:t>
            </w:r>
            <w:r w:rsidR="00836F74" w:rsidRPr="00161891">
              <w:rPr>
                <w:rFonts w:eastAsia="Calibri"/>
                <w:color w:val="000000"/>
                <w:szCs w:val="24"/>
              </w:rPr>
              <w:t>Are</w:t>
            </w:r>
            <w:r w:rsidR="00836F74" w:rsidRPr="00161891">
              <w:rPr>
                <w:rFonts w:eastAsia="Calibri"/>
                <w:szCs w:val="24"/>
              </w:rPr>
              <w:t xml:space="preserve"> c</w:t>
            </w:r>
            <w:r w:rsidRPr="00161891">
              <w:rPr>
                <w:rFonts w:eastAsia="Calibri"/>
                <w:szCs w:val="24"/>
              </w:rPr>
              <w:t xml:space="preserve">ausal, contributing, and risk factors for dental and oral health </w:t>
            </w:r>
            <w:r w:rsidR="00836F74" w:rsidRPr="00161891">
              <w:rPr>
                <w:rFonts w:eastAsia="Calibri"/>
                <w:szCs w:val="24"/>
              </w:rPr>
              <w:t>status identified</w:t>
            </w:r>
            <w:r w:rsidR="006C631F">
              <w:rPr>
                <w:rFonts w:eastAsia="Calibri"/>
                <w:szCs w:val="24"/>
              </w:rPr>
              <w:t>:</w:t>
            </w:r>
            <w:r w:rsidR="00836F74" w:rsidRPr="00161891">
              <w:rPr>
                <w:rFonts w:eastAsia="Calibri"/>
                <w:szCs w:val="24"/>
              </w:rPr>
              <w:t xml:space="preserve"> </w:t>
            </w:r>
          </w:p>
          <w:p w14:paraId="0453F5FB" w14:textId="77777777" w:rsidR="000F17AD" w:rsidRPr="00161891" w:rsidRDefault="00396D8E" w:rsidP="006C631F">
            <w:pPr>
              <w:keepNext/>
              <w:keepLines/>
              <w:numPr>
                <w:ilvl w:val="0"/>
                <w:numId w:val="33"/>
              </w:numPr>
              <w:tabs>
                <w:tab w:val="clear" w:pos="720"/>
                <w:tab w:val="num" w:pos="810"/>
              </w:tabs>
              <w:ind w:left="810" w:hanging="270"/>
              <w:rPr>
                <w:rFonts w:eastAsia="Calibri"/>
                <w:color w:val="000000"/>
                <w:szCs w:val="24"/>
              </w:rPr>
            </w:pPr>
            <w:r w:rsidRPr="00161891">
              <w:rPr>
                <w:rFonts w:eastAsia="Calibri"/>
                <w:color w:val="000000"/>
                <w:szCs w:val="24"/>
              </w:rPr>
              <w:t>S</w:t>
            </w:r>
            <w:r w:rsidR="000F17AD" w:rsidRPr="00161891">
              <w:rPr>
                <w:rFonts w:eastAsia="Calibri"/>
                <w:color w:val="000000"/>
                <w:szCs w:val="24"/>
              </w:rPr>
              <w:t>taff identify and address relevant condition</w:t>
            </w:r>
            <w:r w:rsidR="009662EA">
              <w:rPr>
                <w:rFonts w:eastAsia="Calibri"/>
                <w:color w:val="000000"/>
                <w:szCs w:val="24"/>
              </w:rPr>
              <w:t xml:space="preserve">s such as broken, fractured, </w:t>
            </w:r>
            <w:r w:rsidR="000F17AD" w:rsidRPr="00161891">
              <w:rPr>
                <w:rFonts w:eastAsia="Calibri"/>
                <w:color w:val="000000"/>
                <w:szCs w:val="24"/>
              </w:rPr>
              <w:t xml:space="preserve">loose, or absence of teeth, inflamed gums, cracking at the corners of the mouth, coated tongue, redness or white patches of the mouth tissue, taste dysfunction, pain due to </w:t>
            </w:r>
            <w:r w:rsidRPr="00161891">
              <w:rPr>
                <w:rFonts w:eastAsia="Calibri"/>
                <w:color w:val="000000"/>
                <w:szCs w:val="24"/>
              </w:rPr>
              <w:t>oral/dental health</w:t>
            </w:r>
            <w:r w:rsidR="000F17AD" w:rsidRPr="00161891">
              <w:rPr>
                <w:rFonts w:eastAsia="Calibri"/>
                <w:color w:val="000000"/>
                <w:szCs w:val="24"/>
              </w:rPr>
              <w:t>, or decreased salivation due to medication such as anticholinergic effects of antidepressants, antihista</w:t>
            </w:r>
            <w:r w:rsidR="006C631F">
              <w:rPr>
                <w:rFonts w:eastAsia="Calibri"/>
                <w:color w:val="000000"/>
                <w:szCs w:val="24"/>
              </w:rPr>
              <w:softHyphen/>
            </w:r>
            <w:r w:rsidR="000F17AD" w:rsidRPr="00161891">
              <w:rPr>
                <w:rFonts w:eastAsia="Calibri"/>
                <w:color w:val="000000"/>
                <w:szCs w:val="24"/>
              </w:rPr>
              <w:t xml:space="preserve">mines, and </w:t>
            </w:r>
            <w:r w:rsidR="000569EE" w:rsidRPr="00161891">
              <w:rPr>
                <w:rFonts w:eastAsia="Calibri"/>
                <w:color w:val="000000"/>
                <w:szCs w:val="24"/>
              </w:rPr>
              <w:t>antiarrhythmic</w:t>
            </w:r>
            <w:r w:rsidR="000F17AD" w:rsidRPr="00161891">
              <w:rPr>
                <w:rFonts w:eastAsia="Calibri"/>
                <w:color w:val="000000"/>
                <w:szCs w:val="24"/>
              </w:rPr>
              <w:t xml:space="preserve"> agents. There are many medications that cause dry mouth in addition to common drug classifications listed </w:t>
            </w:r>
            <w:proofErr w:type="gramStart"/>
            <w:r w:rsidR="000F17AD" w:rsidRPr="00161891">
              <w:rPr>
                <w:rFonts w:eastAsia="Calibri"/>
                <w:color w:val="000000"/>
                <w:szCs w:val="24"/>
              </w:rPr>
              <w:t>above;</w:t>
            </w:r>
            <w:proofErr w:type="gramEnd"/>
          </w:p>
          <w:p w14:paraId="0453F5FC" w14:textId="77777777" w:rsidR="000F17AD" w:rsidRPr="00161891" w:rsidRDefault="000F17AD" w:rsidP="006C631F">
            <w:pPr>
              <w:keepNext/>
              <w:keepLines/>
              <w:numPr>
                <w:ilvl w:val="0"/>
                <w:numId w:val="33"/>
              </w:numPr>
              <w:tabs>
                <w:tab w:val="clear" w:pos="720"/>
                <w:tab w:val="num" w:pos="810"/>
              </w:tabs>
              <w:ind w:left="810" w:hanging="270"/>
              <w:rPr>
                <w:rFonts w:eastAsia="Calibri"/>
                <w:color w:val="000000"/>
                <w:szCs w:val="24"/>
              </w:rPr>
            </w:pPr>
            <w:r w:rsidRPr="00161891">
              <w:rPr>
                <w:rFonts w:eastAsia="Calibri"/>
                <w:color w:val="000000"/>
                <w:szCs w:val="24"/>
              </w:rPr>
              <w:t>Staff identify medical conditions/treatments that might impact the oral condition of the resident (such as oral cancer, chemotherapy, irradiation, diabetes, terminal health status, or immune compromised conditions</w:t>
            </w:r>
            <w:proofErr w:type="gramStart"/>
            <w:r w:rsidRPr="00161891">
              <w:rPr>
                <w:rFonts w:eastAsia="Calibri"/>
                <w:color w:val="000000"/>
                <w:szCs w:val="24"/>
              </w:rPr>
              <w:t>);</w:t>
            </w:r>
            <w:proofErr w:type="gramEnd"/>
          </w:p>
          <w:p w14:paraId="0453F5FD" w14:textId="77777777" w:rsidR="000F17AD" w:rsidRPr="00161891" w:rsidRDefault="000F17AD" w:rsidP="006C631F">
            <w:pPr>
              <w:keepNext/>
              <w:keepLines/>
              <w:numPr>
                <w:ilvl w:val="0"/>
                <w:numId w:val="33"/>
              </w:numPr>
              <w:tabs>
                <w:tab w:val="clear" w:pos="720"/>
                <w:tab w:val="num" w:pos="810"/>
              </w:tabs>
              <w:ind w:left="810" w:hanging="270"/>
              <w:rPr>
                <w:rFonts w:eastAsia="Calibri"/>
                <w:color w:val="000000"/>
                <w:szCs w:val="24"/>
              </w:rPr>
            </w:pPr>
            <w:r w:rsidRPr="00161891">
              <w:rPr>
                <w:rFonts w:eastAsia="Calibri"/>
                <w:color w:val="000000"/>
                <w:szCs w:val="24"/>
              </w:rPr>
              <w:t>If the resident does not have natural teeth, staff assess the condition of any artificial teeth (dentures); and</w:t>
            </w:r>
          </w:p>
          <w:p w14:paraId="0453F5FE" w14:textId="77777777" w:rsidR="000F17AD" w:rsidRPr="00161891" w:rsidRDefault="000F17AD" w:rsidP="006C631F">
            <w:pPr>
              <w:keepNext/>
              <w:keepLines/>
              <w:numPr>
                <w:ilvl w:val="0"/>
                <w:numId w:val="33"/>
              </w:numPr>
              <w:tabs>
                <w:tab w:val="clear" w:pos="720"/>
                <w:tab w:val="num" w:pos="810"/>
              </w:tabs>
              <w:ind w:left="810" w:hanging="270"/>
              <w:rPr>
                <w:rFonts w:eastAsia="Calibri"/>
                <w:color w:val="000000"/>
                <w:szCs w:val="24"/>
              </w:rPr>
            </w:pPr>
            <w:r w:rsidRPr="00161891">
              <w:rPr>
                <w:rFonts w:eastAsia="Calibri"/>
                <w:color w:val="000000"/>
                <w:szCs w:val="24"/>
              </w:rPr>
              <w:t>Risk factors for inadequate oral hygiene potentially leading to a decline in oral/dental health such as manual dexterity or upper extremity flexibility impairments, communication deficits, impaired cognition, impaired vision, and depression.</w:t>
            </w:r>
          </w:p>
          <w:p w14:paraId="0453F5FF" w14:textId="77777777" w:rsidR="000F17AD" w:rsidRPr="00161891" w:rsidRDefault="000F17AD" w:rsidP="006C631F">
            <w:pPr>
              <w:keepNext/>
              <w:keepLines/>
              <w:ind w:left="495" w:hanging="405"/>
              <w:rPr>
                <w:rFonts w:eastAsia="Calibri"/>
                <w:color w:val="000000"/>
                <w:szCs w:val="24"/>
              </w:rPr>
            </w:pPr>
            <w:r w:rsidRPr="00161891">
              <w:rPr>
                <w:rFonts w:eastAsia="Calibri"/>
                <w:color w:val="000000"/>
                <w:szCs w:val="24"/>
              </w:rPr>
              <w:fldChar w:fldCharType="begin">
                <w:ffData>
                  <w:name w:val="Check13"/>
                  <w:enabled/>
                  <w:calcOnExit w:val="0"/>
                  <w:checkBox>
                    <w:sizeAuto/>
                    <w:default w:val="0"/>
                  </w:checkBox>
                </w:ffData>
              </w:fldChar>
            </w:r>
            <w:r w:rsidRPr="00161891">
              <w:rPr>
                <w:rFonts w:eastAsia="Calibri"/>
                <w:color w:val="000000"/>
                <w:szCs w:val="24"/>
              </w:rPr>
              <w:instrText xml:space="preserve"> FORMCHECKBOX </w:instrText>
            </w:r>
            <w:r w:rsidR="00000000">
              <w:rPr>
                <w:rFonts w:eastAsia="Calibri"/>
                <w:color w:val="000000"/>
                <w:szCs w:val="24"/>
              </w:rPr>
            </w:r>
            <w:r w:rsidR="00000000">
              <w:rPr>
                <w:rFonts w:eastAsia="Calibri"/>
                <w:color w:val="000000"/>
                <w:szCs w:val="24"/>
              </w:rPr>
              <w:fldChar w:fldCharType="separate"/>
            </w:r>
            <w:r w:rsidRPr="00161891">
              <w:rPr>
                <w:rFonts w:eastAsia="Calibri"/>
                <w:color w:val="000000"/>
                <w:szCs w:val="24"/>
              </w:rPr>
              <w:fldChar w:fldCharType="end"/>
            </w:r>
            <w:r w:rsidRPr="00161891">
              <w:rPr>
                <w:rFonts w:eastAsia="Calibri"/>
                <w:color w:val="000000"/>
                <w:szCs w:val="24"/>
              </w:rPr>
              <w:tab/>
            </w:r>
            <w:r w:rsidR="00396D8E" w:rsidRPr="00161891">
              <w:rPr>
                <w:rFonts w:eastAsia="Calibri"/>
                <w:color w:val="000000"/>
                <w:szCs w:val="24"/>
              </w:rPr>
              <w:t xml:space="preserve">What is the </w:t>
            </w:r>
            <w:r w:rsidRPr="00161891">
              <w:rPr>
                <w:rFonts w:eastAsia="Calibri"/>
                <w:color w:val="000000"/>
                <w:szCs w:val="24"/>
              </w:rPr>
              <w:t xml:space="preserve">impact of </w:t>
            </w:r>
            <w:r w:rsidR="00396D8E" w:rsidRPr="00161891">
              <w:rPr>
                <w:rFonts w:eastAsia="Calibri"/>
                <w:color w:val="000000"/>
                <w:szCs w:val="24"/>
              </w:rPr>
              <w:t xml:space="preserve">the resident’s oral health on his/her ability to consume </w:t>
            </w:r>
            <w:proofErr w:type="gramStart"/>
            <w:r w:rsidR="00396D8E" w:rsidRPr="00161891">
              <w:rPr>
                <w:rFonts w:eastAsia="Calibri"/>
                <w:color w:val="000000"/>
                <w:szCs w:val="24"/>
              </w:rPr>
              <w:t>foods</w:t>
            </w:r>
            <w:proofErr w:type="gramEnd"/>
            <w:r w:rsidR="00396D8E" w:rsidRPr="00161891">
              <w:rPr>
                <w:rFonts w:eastAsia="Calibri"/>
                <w:color w:val="000000"/>
                <w:szCs w:val="24"/>
              </w:rPr>
              <w:t xml:space="preserve">? </w:t>
            </w:r>
            <w:r w:rsidRPr="00161891">
              <w:rPr>
                <w:rFonts w:eastAsia="Calibri"/>
                <w:color w:val="000000"/>
                <w:szCs w:val="24"/>
              </w:rPr>
              <w:t xml:space="preserve">If the resident requires mechanically altered foods due to oral condition, </w:t>
            </w:r>
            <w:r w:rsidR="00396D8E" w:rsidRPr="00161891">
              <w:rPr>
                <w:rFonts w:eastAsia="Calibri"/>
                <w:color w:val="000000"/>
                <w:szCs w:val="24"/>
              </w:rPr>
              <w:t xml:space="preserve">did </w:t>
            </w:r>
            <w:r w:rsidRPr="00161891">
              <w:rPr>
                <w:rFonts w:eastAsia="Calibri"/>
                <w:color w:val="000000"/>
                <w:szCs w:val="24"/>
              </w:rPr>
              <w:t>staff complete an assessment to determine resident</w:t>
            </w:r>
            <w:r w:rsidR="00396D8E" w:rsidRPr="00161891">
              <w:rPr>
                <w:rFonts w:eastAsia="Calibri"/>
                <w:color w:val="000000"/>
                <w:szCs w:val="24"/>
              </w:rPr>
              <w:t xml:space="preserve"> is capable of safely consuming the food? If not, describe. </w:t>
            </w:r>
          </w:p>
          <w:p w14:paraId="0453F600" w14:textId="77777777" w:rsidR="00BB7671" w:rsidRPr="00161891" w:rsidRDefault="00BB7671" w:rsidP="006C631F">
            <w:pPr>
              <w:keepNext/>
              <w:keepLines/>
              <w:ind w:left="495" w:hanging="405"/>
              <w:rPr>
                <w:rFonts w:eastAsia="Calibri"/>
                <w:szCs w:val="24"/>
              </w:rPr>
            </w:pPr>
            <w:r w:rsidRPr="00161891">
              <w:rPr>
                <w:rFonts w:eastAsia="Calibri"/>
                <w:color w:val="000000"/>
                <w:szCs w:val="24"/>
              </w:rPr>
              <w:fldChar w:fldCharType="begin">
                <w:ffData>
                  <w:name w:val="Check13"/>
                  <w:enabled/>
                  <w:calcOnExit w:val="0"/>
                  <w:checkBox>
                    <w:sizeAuto/>
                    <w:default w:val="0"/>
                  </w:checkBox>
                </w:ffData>
              </w:fldChar>
            </w:r>
            <w:r w:rsidRPr="00161891">
              <w:rPr>
                <w:rFonts w:eastAsia="Calibri"/>
                <w:color w:val="000000"/>
                <w:szCs w:val="24"/>
              </w:rPr>
              <w:instrText xml:space="preserve"> FORMCHECKBOX </w:instrText>
            </w:r>
            <w:r w:rsidR="00000000">
              <w:rPr>
                <w:rFonts w:eastAsia="Calibri"/>
                <w:color w:val="000000"/>
                <w:szCs w:val="24"/>
              </w:rPr>
            </w:r>
            <w:r w:rsidR="00000000">
              <w:rPr>
                <w:rFonts w:eastAsia="Calibri"/>
                <w:color w:val="000000"/>
                <w:szCs w:val="24"/>
              </w:rPr>
              <w:fldChar w:fldCharType="separate"/>
            </w:r>
            <w:r w:rsidRPr="00161891">
              <w:rPr>
                <w:rFonts w:eastAsia="Calibri"/>
                <w:color w:val="000000"/>
                <w:szCs w:val="24"/>
              </w:rPr>
              <w:fldChar w:fldCharType="end"/>
            </w:r>
            <w:r w:rsidRPr="00161891">
              <w:rPr>
                <w:rFonts w:eastAsia="Calibri"/>
                <w:color w:val="000000"/>
                <w:szCs w:val="24"/>
              </w:rPr>
              <w:tab/>
            </w:r>
            <w:r w:rsidRPr="00161891">
              <w:rPr>
                <w:rFonts w:eastAsia="Calibri"/>
                <w:szCs w:val="24"/>
              </w:rPr>
              <w:t xml:space="preserve">If </w:t>
            </w:r>
            <w:r w:rsidRPr="00161891">
              <w:rPr>
                <w:rFonts w:eastAsia="Calibri"/>
                <w:color w:val="000000"/>
                <w:szCs w:val="24"/>
              </w:rPr>
              <w:t>weight</w:t>
            </w:r>
            <w:r w:rsidRPr="00161891">
              <w:rPr>
                <w:rFonts w:eastAsia="Calibri"/>
                <w:szCs w:val="24"/>
              </w:rPr>
              <w:t xml:space="preserve"> loss occurred, how did staff determine whether weight loss was attributable to the oral/dental condition (e.g., difficulty with chewing foods in the absence of teeth, oral/dental pain, or improperly adjusted/fi</w:t>
            </w:r>
            <w:r w:rsidR="009662EA">
              <w:rPr>
                <w:rFonts w:eastAsia="Calibri"/>
                <w:szCs w:val="24"/>
              </w:rPr>
              <w:t>tted partial or full dentures)?</w:t>
            </w:r>
          </w:p>
          <w:p w14:paraId="0453F601" w14:textId="77777777" w:rsidR="00DD1596" w:rsidRPr="00161891" w:rsidRDefault="00DD1596" w:rsidP="006C631F">
            <w:pPr>
              <w:keepNext/>
              <w:keepLines/>
              <w:ind w:left="495" w:hanging="405"/>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t xml:space="preserve">What </w:t>
            </w:r>
            <w:proofErr w:type="gramStart"/>
            <w:r w:rsidRPr="00161891">
              <w:rPr>
                <w:rFonts w:eastAsia="Calibri"/>
                <w:szCs w:val="24"/>
              </w:rPr>
              <w:t>is</w:t>
            </w:r>
            <w:proofErr w:type="gramEnd"/>
            <w:r w:rsidRPr="00161891">
              <w:rPr>
                <w:rFonts w:eastAsia="Calibri"/>
                <w:szCs w:val="24"/>
              </w:rPr>
              <w:t xml:space="preserve"> the resident’s need for, and use of, partial or full dentures or other dental appliances? </w:t>
            </w:r>
          </w:p>
          <w:p w14:paraId="0453F602" w14:textId="77777777" w:rsidR="000F17AD" w:rsidRPr="00161891" w:rsidRDefault="000F17AD" w:rsidP="000F7667">
            <w:pPr>
              <w:pStyle w:val="ListParagraph"/>
              <w:keepNext/>
              <w:keepLines/>
              <w:spacing w:after="0" w:line="240" w:lineRule="auto"/>
              <w:ind w:left="0"/>
              <w:jc w:val="both"/>
              <w:rPr>
                <w:rFonts w:ascii="Times New Roman" w:hAnsi="Times New Roman"/>
                <w:sz w:val="24"/>
                <w:szCs w:val="24"/>
              </w:rPr>
            </w:pPr>
          </w:p>
        </w:tc>
        <w:tc>
          <w:tcPr>
            <w:tcW w:w="7200" w:type="dxa"/>
            <w:shd w:val="clear" w:color="auto" w:fill="auto"/>
          </w:tcPr>
          <w:p w14:paraId="0453F603" w14:textId="77777777" w:rsidR="000F7667" w:rsidRDefault="000F7667" w:rsidP="000F7667">
            <w:pPr>
              <w:keepNext/>
              <w:keepLines/>
              <w:ind w:left="360" w:hanging="360"/>
              <w:rPr>
                <w:rFonts w:eastAsia="Calibri"/>
                <w:szCs w:val="24"/>
              </w:rPr>
            </w:pPr>
          </w:p>
          <w:p w14:paraId="0453F604" w14:textId="77777777" w:rsidR="000F17AD" w:rsidRPr="008B5A2F" w:rsidRDefault="000F17AD" w:rsidP="000F7667">
            <w:pPr>
              <w:keepNext/>
              <w:keepLines/>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912CE0" w:rsidRPr="00161891">
              <w:rPr>
                <w:rFonts w:eastAsia="Calibri"/>
                <w:szCs w:val="24"/>
              </w:rPr>
              <w:t xml:space="preserve">What </w:t>
            </w:r>
            <w:r w:rsidRPr="00161891">
              <w:rPr>
                <w:rFonts w:eastAsia="Calibri"/>
                <w:szCs w:val="24"/>
              </w:rPr>
              <w:t>regular</w:t>
            </w:r>
            <w:r w:rsidR="00912CE0" w:rsidRPr="00161891">
              <w:rPr>
                <w:rFonts w:eastAsia="Calibri"/>
                <w:szCs w:val="24"/>
              </w:rPr>
              <w:t xml:space="preserve"> oral inspections by </w:t>
            </w:r>
            <w:r w:rsidR="008B5A2F">
              <w:rPr>
                <w:rFonts w:eastAsia="Calibri"/>
                <w:szCs w:val="24"/>
              </w:rPr>
              <w:t xml:space="preserve">a </w:t>
            </w:r>
            <w:r w:rsidR="00912CE0" w:rsidRPr="009B2E0C">
              <w:rPr>
                <w:rFonts w:eastAsia="Calibri"/>
                <w:szCs w:val="24"/>
              </w:rPr>
              <w:t>practitioner</w:t>
            </w:r>
            <w:r w:rsidRPr="009B2E0C">
              <w:rPr>
                <w:rFonts w:eastAsia="Calibri"/>
                <w:szCs w:val="24"/>
              </w:rPr>
              <w:t>, dentist, dental hygienist, or</w:t>
            </w:r>
            <w:r w:rsidRPr="00161891">
              <w:rPr>
                <w:rFonts w:eastAsia="Calibri"/>
                <w:szCs w:val="24"/>
              </w:rPr>
              <w:t xml:space="preserve"> nursing staff, as appropriate, </w:t>
            </w:r>
            <w:r w:rsidR="0078794D">
              <w:rPr>
                <w:rFonts w:eastAsia="Calibri"/>
                <w:szCs w:val="24"/>
              </w:rPr>
              <w:t>were</w:t>
            </w:r>
            <w:r w:rsidR="00912CE0" w:rsidRPr="00161891">
              <w:rPr>
                <w:rFonts w:eastAsia="Calibri"/>
                <w:szCs w:val="24"/>
              </w:rPr>
              <w:t xml:space="preserve"> completed? What was </w:t>
            </w:r>
            <w:proofErr w:type="gramStart"/>
            <w:r w:rsidRPr="00161891">
              <w:rPr>
                <w:rFonts w:eastAsia="Calibri"/>
                <w:szCs w:val="24"/>
              </w:rPr>
              <w:t>response</w:t>
            </w:r>
            <w:proofErr w:type="gramEnd"/>
            <w:r w:rsidR="00912CE0" w:rsidRPr="00161891">
              <w:rPr>
                <w:rFonts w:eastAsia="Calibri"/>
                <w:szCs w:val="24"/>
              </w:rPr>
              <w:t xml:space="preserve"> to dental care </w:t>
            </w:r>
            <w:r w:rsidR="00912CE0" w:rsidRPr="008B5A2F">
              <w:rPr>
                <w:rFonts w:eastAsia="Calibri"/>
                <w:szCs w:val="24"/>
              </w:rPr>
              <w:t>recommendations</w:t>
            </w:r>
            <w:r w:rsidR="008B5A2F" w:rsidRPr="008B5A2F">
              <w:rPr>
                <w:bCs/>
              </w:rPr>
              <w:t xml:space="preserve"> and/or interventions</w:t>
            </w:r>
            <w:r w:rsidR="00912CE0" w:rsidRPr="008B5A2F">
              <w:rPr>
                <w:rFonts w:eastAsia="Calibri"/>
                <w:szCs w:val="24"/>
              </w:rPr>
              <w:t xml:space="preserve">? </w:t>
            </w:r>
          </w:p>
          <w:p w14:paraId="0453F605" w14:textId="77777777" w:rsidR="000F17AD" w:rsidRPr="00161891" w:rsidRDefault="000F17AD" w:rsidP="000F7667">
            <w:pPr>
              <w:keepNext/>
              <w:keepLines/>
              <w:ind w:left="360" w:hanging="360"/>
              <w:rPr>
                <w:rFonts w:eastAsia="Calibri"/>
                <w:szCs w:val="24"/>
              </w:rPr>
            </w:pPr>
            <w:r w:rsidRPr="00161891">
              <w:rPr>
                <w:rFonts w:eastAsia="Calibri"/>
                <w:color w:val="000000"/>
                <w:szCs w:val="24"/>
              </w:rPr>
              <w:fldChar w:fldCharType="begin">
                <w:ffData>
                  <w:name w:val="Check13"/>
                  <w:enabled/>
                  <w:calcOnExit w:val="0"/>
                  <w:checkBox>
                    <w:sizeAuto/>
                    <w:default w:val="0"/>
                  </w:checkBox>
                </w:ffData>
              </w:fldChar>
            </w:r>
            <w:r w:rsidRPr="00161891">
              <w:rPr>
                <w:rFonts w:eastAsia="Calibri"/>
                <w:color w:val="000000"/>
                <w:szCs w:val="24"/>
              </w:rPr>
              <w:instrText xml:space="preserve"> FORMCHECKBOX </w:instrText>
            </w:r>
            <w:r w:rsidR="00000000">
              <w:rPr>
                <w:rFonts w:eastAsia="Calibri"/>
                <w:color w:val="000000"/>
                <w:szCs w:val="24"/>
              </w:rPr>
            </w:r>
            <w:r w:rsidR="00000000">
              <w:rPr>
                <w:rFonts w:eastAsia="Calibri"/>
                <w:color w:val="000000"/>
                <w:szCs w:val="24"/>
              </w:rPr>
              <w:fldChar w:fldCharType="separate"/>
            </w:r>
            <w:r w:rsidRPr="00161891">
              <w:rPr>
                <w:rFonts w:eastAsia="Calibri"/>
                <w:color w:val="000000"/>
                <w:szCs w:val="24"/>
              </w:rPr>
              <w:fldChar w:fldCharType="end"/>
            </w:r>
            <w:r w:rsidRPr="00161891">
              <w:rPr>
                <w:rFonts w:eastAsia="Calibri"/>
                <w:color w:val="000000"/>
                <w:szCs w:val="24"/>
              </w:rPr>
              <w:tab/>
            </w:r>
            <w:r w:rsidR="00912CE0" w:rsidRPr="00161891">
              <w:rPr>
                <w:rFonts w:eastAsia="Calibri"/>
                <w:color w:val="000000"/>
                <w:szCs w:val="24"/>
              </w:rPr>
              <w:t xml:space="preserve">If the resident refuses or resists dental/oral care, was an </w:t>
            </w:r>
            <w:r w:rsidRPr="00161891">
              <w:rPr>
                <w:rFonts w:eastAsia="Calibri"/>
                <w:szCs w:val="24"/>
              </w:rPr>
              <w:t>assessment of c</w:t>
            </w:r>
            <w:r w:rsidR="00912CE0" w:rsidRPr="00161891">
              <w:rPr>
                <w:rFonts w:eastAsia="Calibri"/>
                <w:szCs w:val="24"/>
              </w:rPr>
              <w:t>ausal and contributing facto</w:t>
            </w:r>
            <w:r w:rsidR="00DD1596" w:rsidRPr="00161891">
              <w:rPr>
                <w:rFonts w:eastAsia="Calibri"/>
                <w:szCs w:val="24"/>
              </w:rPr>
              <w:t xml:space="preserve">rs completed? If not, describe. </w:t>
            </w:r>
          </w:p>
          <w:p w14:paraId="0453F606" w14:textId="1F2B1F85" w:rsidR="000F17AD" w:rsidRPr="00EF3DB8" w:rsidRDefault="000F17AD" w:rsidP="000F7667">
            <w:pPr>
              <w:keepNext/>
              <w:keepLines/>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r>
            <w:r w:rsidR="00DD1596" w:rsidRPr="00161891">
              <w:rPr>
                <w:rFonts w:eastAsia="Calibri"/>
                <w:szCs w:val="24"/>
              </w:rPr>
              <w:t xml:space="preserve">What </w:t>
            </w:r>
            <w:r w:rsidRPr="00161891">
              <w:rPr>
                <w:rFonts w:eastAsia="Calibri"/>
                <w:szCs w:val="24"/>
              </w:rPr>
              <w:t>effort</w:t>
            </w:r>
            <w:r w:rsidR="00DD1596" w:rsidRPr="00161891">
              <w:rPr>
                <w:rFonts w:eastAsia="Calibri"/>
                <w:szCs w:val="24"/>
              </w:rPr>
              <w:t>s has the facility made</w:t>
            </w:r>
            <w:r w:rsidRPr="00161891">
              <w:rPr>
                <w:rFonts w:eastAsia="Calibri"/>
                <w:szCs w:val="24"/>
              </w:rPr>
              <w:t xml:space="preserve"> to assist the resident in making appointments and obtaining transportation to an</w:t>
            </w:r>
            <w:r w:rsidR="00DD1596" w:rsidRPr="00161891">
              <w:rPr>
                <w:rFonts w:eastAsia="Calibri"/>
                <w:szCs w:val="24"/>
              </w:rPr>
              <w:t xml:space="preserve">d from </w:t>
            </w:r>
            <w:r w:rsidR="00DD1596" w:rsidRPr="00425D1F">
              <w:rPr>
                <w:rFonts w:eastAsia="Calibri"/>
                <w:szCs w:val="24"/>
              </w:rPr>
              <w:t xml:space="preserve">the </w:t>
            </w:r>
            <w:r w:rsidR="002A2B4D" w:rsidRPr="00522BEE">
              <w:rPr>
                <w:rFonts w:eastAsia="Calibri"/>
                <w:iCs/>
                <w:szCs w:val="24"/>
              </w:rPr>
              <w:t>dental services location</w:t>
            </w:r>
            <w:r w:rsidR="002A2B4D">
              <w:rPr>
                <w:rFonts w:eastAsia="Calibri"/>
                <w:szCs w:val="24"/>
              </w:rPr>
              <w:t xml:space="preserve">? </w:t>
            </w:r>
          </w:p>
          <w:p w14:paraId="0453F607" w14:textId="3D862309" w:rsidR="000F17AD" w:rsidRPr="00161891" w:rsidRDefault="000F17AD" w:rsidP="000F7667">
            <w:pPr>
              <w:keepNext/>
              <w:keepLines/>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00E90F4E" w:rsidRPr="00161891">
              <w:rPr>
                <w:rFonts w:eastAsia="Calibri"/>
                <w:szCs w:val="24"/>
              </w:rPr>
              <w:t>If concerns are id</w:t>
            </w:r>
            <w:r w:rsidR="009662EA">
              <w:rPr>
                <w:rFonts w:eastAsia="Calibri"/>
                <w:szCs w:val="24"/>
              </w:rPr>
              <w:t xml:space="preserve">entified with dentures, review facility </w:t>
            </w:r>
            <w:r w:rsidRPr="00161891">
              <w:rPr>
                <w:rFonts w:eastAsia="Calibri"/>
                <w:szCs w:val="24"/>
              </w:rPr>
              <w:t xml:space="preserve">policy to </w:t>
            </w:r>
            <w:r w:rsidR="00E90F4E" w:rsidRPr="00161891">
              <w:rPr>
                <w:rFonts w:eastAsia="Calibri"/>
                <w:szCs w:val="24"/>
              </w:rPr>
              <w:t xml:space="preserve">see if it </w:t>
            </w:r>
            <w:r w:rsidRPr="00161891">
              <w:rPr>
                <w:rFonts w:eastAsia="Calibri"/>
                <w:szCs w:val="24"/>
              </w:rPr>
              <w:t>address</w:t>
            </w:r>
            <w:r w:rsidR="00E90F4E" w:rsidRPr="00161891">
              <w:rPr>
                <w:rFonts w:eastAsia="Calibri"/>
                <w:szCs w:val="24"/>
              </w:rPr>
              <w:t>es</w:t>
            </w:r>
            <w:r w:rsidRPr="00161891">
              <w:rPr>
                <w:rFonts w:eastAsia="Calibri"/>
                <w:szCs w:val="24"/>
              </w:rPr>
              <w:t xml:space="preserve"> when the facility would or would not be responsible for</w:t>
            </w:r>
            <w:r w:rsidRPr="003908BB">
              <w:rPr>
                <w:rFonts w:eastAsia="Calibri"/>
                <w:i/>
                <w:iCs/>
                <w:color w:val="FF0000"/>
                <w:szCs w:val="24"/>
              </w:rPr>
              <w:t xml:space="preserve"> </w:t>
            </w:r>
            <w:r w:rsidR="002A2B4D" w:rsidRPr="00522BEE">
              <w:rPr>
                <w:rFonts w:eastAsia="Calibri"/>
                <w:iCs/>
                <w:szCs w:val="24"/>
              </w:rPr>
              <w:t>lost</w:t>
            </w:r>
            <w:r w:rsidR="002A2B4D" w:rsidRPr="00522BEE">
              <w:rPr>
                <w:rFonts w:eastAsia="Calibri"/>
                <w:i/>
                <w:iCs/>
                <w:szCs w:val="24"/>
              </w:rPr>
              <w:t xml:space="preserve"> </w:t>
            </w:r>
            <w:r w:rsidRPr="00161891">
              <w:rPr>
                <w:rFonts w:eastAsia="Calibri"/>
                <w:szCs w:val="24"/>
              </w:rPr>
              <w:t>or damaged partial or full dentures.</w:t>
            </w:r>
          </w:p>
          <w:p w14:paraId="0453F608" w14:textId="7CF9F117" w:rsidR="000F17AD" w:rsidRPr="00161891" w:rsidRDefault="000F17AD" w:rsidP="000F7667">
            <w:pPr>
              <w:keepNext/>
              <w:keepLines/>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Pr="00161891">
              <w:rPr>
                <w:rFonts w:eastAsia="Calibri"/>
                <w:szCs w:val="24"/>
              </w:rPr>
              <w:t xml:space="preserve">For </w:t>
            </w:r>
            <w:r w:rsidR="002A2B4D" w:rsidRPr="00522BEE">
              <w:rPr>
                <w:rFonts w:eastAsia="Calibri"/>
                <w:iCs/>
                <w:szCs w:val="24"/>
              </w:rPr>
              <w:t>lost</w:t>
            </w:r>
            <w:r w:rsidR="002A2B4D" w:rsidRPr="00514EB4">
              <w:rPr>
                <w:rFonts w:eastAsia="Calibri"/>
                <w:szCs w:val="24"/>
              </w:rPr>
              <w:t xml:space="preserve"> </w:t>
            </w:r>
            <w:r w:rsidRPr="00161891">
              <w:rPr>
                <w:rFonts w:eastAsia="Calibri"/>
                <w:szCs w:val="24"/>
              </w:rPr>
              <w:t xml:space="preserve">or damaged partial or full dentures, </w:t>
            </w:r>
            <w:r w:rsidR="00441D07" w:rsidRPr="00161891">
              <w:rPr>
                <w:rFonts w:eastAsia="Calibri"/>
                <w:szCs w:val="24"/>
              </w:rPr>
              <w:t xml:space="preserve">was </w:t>
            </w:r>
            <w:r w:rsidRPr="00161891">
              <w:rPr>
                <w:rFonts w:eastAsia="Calibri"/>
                <w:szCs w:val="24"/>
              </w:rPr>
              <w:t xml:space="preserve">a dental referral </w:t>
            </w:r>
            <w:r w:rsidR="00441D07" w:rsidRPr="00161891">
              <w:rPr>
                <w:rFonts w:eastAsia="Calibri"/>
                <w:szCs w:val="24"/>
              </w:rPr>
              <w:t xml:space="preserve">made within three </w:t>
            </w:r>
            <w:r w:rsidR="002A2B4D" w:rsidRPr="00522BEE">
              <w:rPr>
                <w:rFonts w:eastAsia="Calibri"/>
                <w:iCs/>
                <w:szCs w:val="24"/>
              </w:rPr>
              <w:t>business</w:t>
            </w:r>
            <w:r w:rsidR="002A2B4D" w:rsidRPr="00514EB4">
              <w:rPr>
                <w:rFonts w:eastAsia="Calibri"/>
                <w:szCs w:val="24"/>
              </w:rPr>
              <w:t xml:space="preserve"> </w:t>
            </w:r>
            <w:r w:rsidR="00441D07" w:rsidRPr="00161891">
              <w:rPr>
                <w:rFonts w:eastAsia="Calibri"/>
                <w:szCs w:val="24"/>
              </w:rPr>
              <w:t xml:space="preserve">days? If not, were </w:t>
            </w:r>
            <w:r w:rsidRPr="00161891">
              <w:rPr>
                <w:rFonts w:eastAsia="Calibri"/>
                <w:szCs w:val="24"/>
              </w:rPr>
              <w:t xml:space="preserve">the extenuating circumstances for why this did not occur </w:t>
            </w:r>
            <w:r w:rsidR="00441D07" w:rsidRPr="00161891">
              <w:rPr>
                <w:rFonts w:eastAsia="Calibri"/>
                <w:szCs w:val="24"/>
              </w:rPr>
              <w:t>documented? H</w:t>
            </w:r>
            <w:r w:rsidRPr="00161891">
              <w:rPr>
                <w:rFonts w:eastAsia="Calibri"/>
                <w:szCs w:val="24"/>
              </w:rPr>
              <w:t xml:space="preserve">ow </w:t>
            </w:r>
            <w:r w:rsidR="00441D07" w:rsidRPr="00161891">
              <w:rPr>
                <w:rFonts w:eastAsia="Calibri"/>
                <w:szCs w:val="24"/>
              </w:rPr>
              <w:t>did the facility ensure</w:t>
            </w:r>
            <w:r w:rsidRPr="00161891">
              <w:rPr>
                <w:rFonts w:eastAsia="Calibri"/>
                <w:szCs w:val="24"/>
              </w:rPr>
              <w:t xml:space="preserve"> the resident was able to eat and drink adequat</w:t>
            </w:r>
            <w:r w:rsidR="00441D07" w:rsidRPr="00161891">
              <w:rPr>
                <w:rFonts w:eastAsia="Calibri"/>
                <w:szCs w:val="24"/>
              </w:rPr>
              <w:t xml:space="preserve">ely while waiting? </w:t>
            </w:r>
          </w:p>
          <w:p w14:paraId="0453F609" w14:textId="1BA30C60" w:rsidR="000F17AD" w:rsidRPr="00161891" w:rsidRDefault="000F17AD" w:rsidP="000F7667">
            <w:pPr>
              <w:keepNext/>
              <w:keepLines/>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Pr="00161891">
              <w:rPr>
                <w:rFonts w:eastAsia="Calibri"/>
                <w:szCs w:val="24"/>
              </w:rPr>
              <w:t xml:space="preserve">If a resident has difficulty chewing or has </w:t>
            </w:r>
            <w:r w:rsidR="002A2B4D" w:rsidRPr="00522BEE">
              <w:rPr>
                <w:rFonts w:eastAsia="Calibri"/>
                <w:iCs/>
                <w:szCs w:val="24"/>
              </w:rPr>
              <w:t>lost</w:t>
            </w:r>
            <w:r w:rsidR="002A2B4D" w:rsidRPr="00522BEE">
              <w:rPr>
                <w:rFonts w:eastAsia="Calibri"/>
                <w:i/>
                <w:iCs/>
                <w:szCs w:val="24"/>
              </w:rPr>
              <w:t xml:space="preserve"> </w:t>
            </w:r>
            <w:r w:rsidRPr="00161891">
              <w:rPr>
                <w:rFonts w:eastAsia="Calibri"/>
                <w:szCs w:val="24"/>
              </w:rPr>
              <w:t xml:space="preserve">dentures, how </w:t>
            </w:r>
            <w:r w:rsidR="00441D07" w:rsidRPr="00161891">
              <w:rPr>
                <w:rFonts w:eastAsia="Calibri"/>
                <w:szCs w:val="24"/>
              </w:rPr>
              <w:t xml:space="preserve">did </w:t>
            </w:r>
            <w:r w:rsidRPr="00161891">
              <w:rPr>
                <w:rFonts w:eastAsia="Calibri"/>
                <w:szCs w:val="24"/>
              </w:rPr>
              <w:t>the interdisciplinary team, dietitian, a</w:t>
            </w:r>
            <w:r w:rsidR="00441D07" w:rsidRPr="00161891">
              <w:rPr>
                <w:rFonts w:eastAsia="Calibri"/>
                <w:szCs w:val="24"/>
              </w:rPr>
              <w:t>nd/or speech therapist evaluate</w:t>
            </w:r>
            <w:r w:rsidRPr="00161891">
              <w:rPr>
                <w:rFonts w:eastAsia="Calibri"/>
                <w:szCs w:val="24"/>
              </w:rPr>
              <w:t xml:space="preserve"> the resident for appropriate food/fluid texture and consistency so the food/fluid may be safely </w:t>
            </w:r>
            <w:proofErr w:type="gramStart"/>
            <w:r w:rsidRPr="00161891">
              <w:rPr>
                <w:rFonts w:eastAsia="Calibri"/>
                <w:szCs w:val="24"/>
              </w:rPr>
              <w:t>consumed</w:t>
            </w:r>
            <w:proofErr w:type="gramEnd"/>
            <w:r w:rsidRPr="00161891">
              <w:rPr>
                <w:rFonts w:eastAsia="Calibri"/>
                <w:szCs w:val="24"/>
              </w:rPr>
              <w:t xml:space="preserve"> and the resident </w:t>
            </w:r>
            <w:r w:rsidR="00441D07" w:rsidRPr="00161891">
              <w:rPr>
                <w:rFonts w:eastAsia="Calibri"/>
                <w:szCs w:val="24"/>
              </w:rPr>
              <w:t>may maintain nutritional status?</w:t>
            </w:r>
          </w:p>
          <w:p w14:paraId="0453F60A" w14:textId="77777777" w:rsidR="00BB7671" w:rsidRPr="00161891" w:rsidRDefault="00BB7671" w:rsidP="000F7667">
            <w:pPr>
              <w:keepNext/>
              <w:keepLines/>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006C631F">
              <w:rPr>
                <w:rFonts w:eastAsia="Calibri"/>
                <w:szCs w:val="24"/>
              </w:rPr>
              <w:tab/>
            </w:r>
            <w:r w:rsidR="00D91ABC" w:rsidRPr="00161891">
              <w:rPr>
                <w:rFonts w:eastAsia="Calibri"/>
                <w:szCs w:val="24"/>
              </w:rPr>
              <w:t xml:space="preserve">Is </w:t>
            </w:r>
            <w:r w:rsidRPr="00161891">
              <w:rPr>
                <w:rFonts w:eastAsia="Calibri"/>
                <w:szCs w:val="24"/>
              </w:rPr>
              <w:t xml:space="preserve">the </w:t>
            </w:r>
            <w:r w:rsidR="00D91ABC" w:rsidRPr="00161891">
              <w:rPr>
                <w:rFonts w:eastAsia="Calibri"/>
                <w:szCs w:val="24"/>
              </w:rPr>
              <w:t xml:space="preserve">care plan </w:t>
            </w:r>
            <w:r w:rsidRPr="00161891">
              <w:rPr>
                <w:rFonts w:eastAsia="Calibri"/>
                <w:szCs w:val="24"/>
              </w:rPr>
              <w:t>comprehensive and consistent with the resident’s specific conditions, risks, needs, goals, behaviors, preferences</w:t>
            </w:r>
            <w:r w:rsidR="006C631F">
              <w:rPr>
                <w:rFonts w:eastAsia="Calibri"/>
                <w:szCs w:val="24"/>
              </w:rPr>
              <w:t>,</w:t>
            </w:r>
            <w:r w:rsidRPr="00161891">
              <w:rPr>
                <w:rFonts w:eastAsia="Calibri"/>
                <w:szCs w:val="24"/>
              </w:rPr>
              <w:t xml:space="preserve"> and current standards of practice, including measurable objectives and timetables, with specific interventions/services for the management and treatment of dental/oral symptoms, including interventions to address or reduce resistance to care, if appropriate?</w:t>
            </w:r>
          </w:p>
          <w:p w14:paraId="0453F60B" w14:textId="77777777" w:rsidR="000F17AD" w:rsidRPr="00161891" w:rsidRDefault="000F17AD" w:rsidP="000F7667">
            <w:pPr>
              <w:keepNext/>
              <w:keepLines/>
              <w:ind w:left="360" w:hanging="360"/>
              <w:rPr>
                <w:rFonts w:eastAsia="Calibri"/>
                <w:szCs w:val="24"/>
              </w:rPr>
            </w:pPr>
            <w:r w:rsidRPr="00161891">
              <w:rPr>
                <w:rFonts w:eastAsia="Calibri"/>
                <w:szCs w:val="24"/>
              </w:rPr>
              <w:fldChar w:fldCharType="begin">
                <w:ffData>
                  <w:name w:val="Check13"/>
                  <w:enabled/>
                  <w:calcOnExit w:val="0"/>
                  <w:checkBox>
                    <w:sizeAuto/>
                    <w:default w:val="0"/>
                  </w:checkBox>
                </w:ffData>
              </w:fldChar>
            </w:r>
            <w:r w:rsidRPr="00161891">
              <w:rPr>
                <w:rFonts w:eastAsia="Calibri"/>
                <w:szCs w:val="24"/>
              </w:rPr>
              <w:instrText xml:space="preserve"> FORMCHECKBOX </w:instrText>
            </w:r>
            <w:r w:rsidR="00000000">
              <w:rPr>
                <w:rFonts w:eastAsia="Calibri"/>
                <w:szCs w:val="24"/>
              </w:rPr>
            </w:r>
            <w:r w:rsidR="00000000">
              <w:rPr>
                <w:rFonts w:eastAsia="Calibri"/>
                <w:szCs w:val="24"/>
              </w:rPr>
              <w:fldChar w:fldCharType="separate"/>
            </w:r>
            <w:r w:rsidRPr="00161891">
              <w:rPr>
                <w:rFonts w:eastAsia="Calibri"/>
                <w:szCs w:val="24"/>
              </w:rPr>
              <w:fldChar w:fldCharType="end"/>
            </w:r>
            <w:r w:rsidRPr="00161891">
              <w:rPr>
                <w:rFonts w:eastAsia="Calibri"/>
                <w:szCs w:val="24"/>
              </w:rPr>
              <w:tab/>
              <w:t xml:space="preserve">Was there a "significant change" in the resident's condition (i.e., will not resolve itself without intervention by staff or by implementing standard disease-related clinical interventions; impacts more than one area of health; requires IDT review or revision of the care plan)? If so, was a significant </w:t>
            </w:r>
            <w:proofErr w:type="gramStart"/>
            <w:r w:rsidRPr="00161891">
              <w:rPr>
                <w:rFonts w:eastAsia="Calibri"/>
                <w:szCs w:val="24"/>
              </w:rPr>
              <w:t>change</w:t>
            </w:r>
            <w:proofErr w:type="gramEnd"/>
            <w:r w:rsidRPr="00161891">
              <w:rPr>
                <w:rFonts w:eastAsia="Calibri"/>
                <w:szCs w:val="24"/>
              </w:rPr>
              <w:t xml:space="preserve"> comprehensive assessment conducted within 14 days?</w:t>
            </w:r>
          </w:p>
          <w:p w14:paraId="0453F60C" w14:textId="77777777" w:rsidR="000F17AD" w:rsidRPr="00161891" w:rsidRDefault="00D91ABC" w:rsidP="000F7667">
            <w:pPr>
              <w:keepNext/>
              <w:keepLines/>
              <w:ind w:left="360" w:hanging="360"/>
              <w:rPr>
                <w:szCs w:val="24"/>
              </w:rPr>
            </w:pPr>
            <w:r w:rsidRPr="00161891">
              <w:rPr>
                <w:rFonts w:eastAsia="Calibri"/>
                <w:color w:val="000000"/>
                <w:szCs w:val="24"/>
              </w:rPr>
              <w:lastRenderedPageBreak/>
              <w:fldChar w:fldCharType="begin">
                <w:ffData>
                  <w:name w:val="Check13"/>
                  <w:enabled/>
                  <w:calcOnExit w:val="0"/>
                  <w:checkBox>
                    <w:sizeAuto/>
                    <w:default w:val="0"/>
                  </w:checkBox>
                </w:ffData>
              </w:fldChar>
            </w:r>
            <w:r w:rsidRPr="00161891">
              <w:rPr>
                <w:rFonts w:eastAsia="Calibri"/>
                <w:color w:val="000000"/>
                <w:szCs w:val="24"/>
              </w:rPr>
              <w:instrText xml:space="preserve"> FORMCHECKBOX </w:instrText>
            </w:r>
            <w:r w:rsidR="00000000">
              <w:rPr>
                <w:rFonts w:eastAsia="Calibri"/>
                <w:color w:val="000000"/>
                <w:szCs w:val="24"/>
              </w:rPr>
            </w:r>
            <w:r w:rsidR="00000000">
              <w:rPr>
                <w:rFonts w:eastAsia="Calibri"/>
                <w:color w:val="000000"/>
                <w:szCs w:val="24"/>
              </w:rPr>
              <w:fldChar w:fldCharType="separate"/>
            </w:r>
            <w:r w:rsidRPr="00161891">
              <w:rPr>
                <w:rFonts w:eastAsia="Calibri"/>
                <w:color w:val="000000"/>
                <w:szCs w:val="24"/>
              </w:rPr>
              <w:fldChar w:fldCharType="end"/>
            </w:r>
            <w:r w:rsidRPr="00161891">
              <w:rPr>
                <w:rFonts w:eastAsia="Calibri"/>
                <w:color w:val="000000"/>
                <w:szCs w:val="24"/>
              </w:rPr>
              <w:tab/>
              <w:t xml:space="preserve">How has staff monitored the resident's response to interventions for prevention and/or treatment? Have they evaluated and revised the care plan based on the resident’s response, outcomes, and needs? </w:t>
            </w:r>
          </w:p>
        </w:tc>
      </w:tr>
    </w:tbl>
    <w:p w14:paraId="0453F60E" w14:textId="33BBC104" w:rsidR="00BE7B3C" w:rsidRPr="00BE7B3C" w:rsidRDefault="00BE7B3C">
      <w:pPr>
        <w:spacing w:line="240" w:lineRule="exact"/>
        <w:rPr>
          <w:b/>
          <w:color w:val="000000"/>
          <w:szCs w:val="24"/>
        </w:rPr>
      </w:pPr>
      <w:r w:rsidRPr="00BE7B3C">
        <w:rPr>
          <w:b/>
          <w:color w:val="000000"/>
          <w:szCs w:val="24"/>
        </w:rPr>
        <w:lastRenderedPageBreak/>
        <w:t xml:space="preserve">Critical Element Decisions: </w:t>
      </w:r>
    </w:p>
    <w:p w14:paraId="0453F60F" w14:textId="77777777" w:rsidR="00BE7B3C" w:rsidRDefault="00BE7B3C" w:rsidP="00BE7B3C">
      <w:pPr>
        <w:numPr>
          <w:ilvl w:val="0"/>
          <w:numId w:val="34"/>
        </w:numPr>
        <w:spacing w:line="240" w:lineRule="exact"/>
        <w:rPr>
          <w:bCs/>
          <w:color w:val="000000"/>
          <w:szCs w:val="24"/>
        </w:rPr>
      </w:pPr>
      <w:r>
        <w:rPr>
          <w:color w:val="000000"/>
          <w:szCs w:val="24"/>
        </w:rPr>
        <w:t xml:space="preserve">For private-pay or Medicare-funded residents, </w:t>
      </w:r>
      <w:r w:rsidRPr="00BE7B3C">
        <w:rPr>
          <w:bCs/>
          <w:color w:val="000000"/>
          <w:szCs w:val="24"/>
        </w:rPr>
        <w:t xml:space="preserve">did the facility promptly provide, or obtain from an outside resource, </w:t>
      </w:r>
      <w:proofErr w:type="gramStart"/>
      <w:r w:rsidRPr="00BE7B3C">
        <w:rPr>
          <w:bCs/>
          <w:color w:val="000000"/>
          <w:szCs w:val="24"/>
        </w:rPr>
        <w:t>routine</w:t>
      </w:r>
      <w:proofErr w:type="gramEnd"/>
      <w:r w:rsidRPr="00BE7B3C">
        <w:rPr>
          <w:bCs/>
          <w:color w:val="000000"/>
          <w:szCs w:val="24"/>
        </w:rPr>
        <w:t xml:space="preserve"> and emergency dental services to meet the </w:t>
      </w:r>
      <w:r w:rsidR="00FB4C94">
        <w:rPr>
          <w:bCs/>
          <w:color w:val="000000"/>
          <w:szCs w:val="24"/>
        </w:rPr>
        <w:t xml:space="preserve">resident’s </w:t>
      </w:r>
      <w:r w:rsidRPr="00BE7B3C">
        <w:rPr>
          <w:bCs/>
          <w:color w:val="000000"/>
          <w:szCs w:val="24"/>
        </w:rPr>
        <w:t>needs, including assisting with appointments and transportation arrangements?</w:t>
      </w:r>
    </w:p>
    <w:p w14:paraId="0453F610" w14:textId="77777777" w:rsidR="00BE7B3C" w:rsidRPr="00161891" w:rsidRDefault="00BE7B3C" w:rsidP="00BE7B3C">
      <w:pPr>
        <w:pStyle w:val="NoSpacing"/>
        <w:tabs>
          <w:tab w:val="left" w:pos="677"/>
        </w:tabs>
        <w:ind w:left="360"/>
        <w:rPr>
          <w:rFonts w:ascii="Times New Roman" w:hAnsi="Times New Roman"/>
          <w:bCs/>
          <w:color w:val="000000"/>
          <w:sz w:val="24"/>
          <w:szCs w:val="24"/>
        </w:rPr>
      </w:pPr>
      <w:r w:rsidRPr="00161891">
        <w:rPr>
          <w:rFonts w:ascii="Times New Roman" w:hAnsi="Times New Roman"/>
          <w:bCs/>
          <w:color w:val="000000"/>
          <w:sz w:val="24"/>
          <w:szCs w:val="24"/>
        </w:rPr>
        <w:t xml:space="preserve">If No, cite </w:t>
      </w:r>
      <w:proofErr w:type="gramStart"/>
      <w:r w:rsidRPr="00161891">
        <w:rPr>
          <w:rFonts w:ascii="Times New Roman" w:hAnsi="Times New Roman"/>
          <w:bCs/>
          <w:color w:val="000000"/>
          <w:sz w:val="24"/>
          <w:szCs w:val="24"/>
        </w:rPr>
        <w:t>F790</w:t>
      </w:r>
      <w:proofErr w:type="gramEnd"/>
    </w:p>
    <w:p w14:paraId="0453F611" w14:textId="77777777" w:rsidR="00BE7B3C" w:rsidRPr="00161891" w:rsidRDefault="00BE7B3C" w:rsidP="00BE7B3C">
      <w:pPr>
        <w:pStyle w:val="NoSpacing"/>
        <w:tabs>
          <w:tab w:val="left" w:pos="677"/>
        </w:tabs>
        <w:ind w:left="360"/>
        <w:rPr>
          <w:rFonts w:ascii="Times New Roman" w:hAnsi="Times New Roman"/>
          <w:bCs/>
          <w:color w:val="000000"/>
          <w:sz w:val="24"/>
          <w:szCs w:val="24"/>
        </w:rPr>
      </w:pPr>
      <w:r w:rsidRPr="00161891">
        <w:rPr>
          <w:rFonts w:ascii="Times New Roman" w:hAnsi="Times New Roman"/>
          <w:bCs/>
          <w:color w:val="000000"/>
          <w:sz w:val="24"/>
          <w:szCs w:val="24"/>
        </w:rPr>
        <w:t xml:space="preserve">NA, the resident is not private-pay and is not Medicare-funded. </w:t>
      </w:r>
    </w:p>
    <w:p w14:paraId="0453F612" w14:textId="77777777" w:rsidR="00BE7B3C" w:rsidRDefault="00BE7B3C">
      <w:pPr>
        <w:spacing w:line="240" w:lineRule="exact"/>
        <w:rPr>
          <w:bCs/>
          <w:color w:val="000000"/>
          <w:szCs w:val="24"/>
        </w:rPr>
      </w:pPr>
    </w:p>
    <w:p w14:paraId="0453F613" w14:textId="77777777" w:rsidR="00BE7B3C" w:rsidRDefault="00BE7B3C" w:rsidP="00BE7B3C">
      <w:pPr>
        <w:numPr>
          <w:ilvl w:val="0"/>
          <w:numId w:val="34"/>
        </w:numPr>
        <w:spacing w:line="240" w:lineRule="exact"/>
        <w:rPr>
          <w:bCs/>
          <w:color w:val="000000"/>
          <w:szCs w:val="24"/>
        </w:rPr>
      </w:pPr>
      <w:r>
        <w:rPr>
          <w:bCs/>
          <w:color w:val="000000"/>
          <w:szCs w:val="24"/>
        </w:rPr>
        <w:t xml:space="preserve">For Medicaid-funded residents, </w:t>
      </w:r>
      <w:r w:rsidRPr="00BE7B3C">
        <w:rPr>
          <w:bCs/>
          <w:color w:val="000000"/>
          <w:szCs w:val="24"/>
        </w:rPr>
        <w:t xml:space="preserve">did the facility promptly provide, or obtain from an outside resource, </w:t>
      </w:r>
      <w:proofErr w:type="gramStart"/>
      <w:r w:rsidRPr="00BE7B3C">
        <w:rPr>
          <w:bCs/>
          <w:color w:val="000000"/>
          <w:szCs w:val="24"/>
        </w:rPr>
        <w:t>routine</w:t>
      </w:r>
      <w:proofErr w:type="gramEnd"/>
      <w:r w:rsidRPr="00BE7B3C">
        <w:rPr>
          <w:bCs/>
          <w:color w:val="000000"/>
          <w:szCs w:val="24"/>
        </w:rPr>
        <w:t xml:space="preserve"> and emergency dental services to meet the </w:t>
      </w:r>
      <w:r w:rsidR="00FB4C94">
        <w:rPr>
          <w:bCs/>
          <w:color w:val="000000"/>
          <w:szCs w:val="24"/>
        </w:rPr>
        <w:t xml:space="preserve">resident’s </w:t>
      </w:r>
      <w:r w:rsidRPr="00BE7B3C">
        <w:rPr>
          <w:bCs/>
          <w:color w:val="000000"/>
          <w:szCs w:val="24"/>
        </w:rPr>
        <w:t>needs, including assisting with appointments and transportation arrangements?</w:t>
      </w:r>
    </w:p>
    <w:p w14:paraId="0453F614" w14:textId="77777777" w:rsidR="00BE7B3C" w:rsidRPr="00161891" w:rsidRDefault="00BE7B3C" w:rsidP="00BE7B3C">
      <w:pPr>
        <w:pStyle w:val="NoSpacing"/>
        <w:tabs>
          <w:tab w:val="left" w:pos="677"/>
        </w:tabs>
        <w:ind w:left="360"/>
        <w:rPr>
          <w:rFonts w:ascii="Times New Roman" w:hAnsi="Times New Roman"/>
          <w:bCs/>
          <w:color w:val="000000"/>
          <w:sz w:val="24"/>
          <w:szCs w:val="24"/>
        </w:rPr>
      </w:pPr>
      <w:r w:rsidRPr="00161891">
        <w:rPr>
          <w:rFonts w:ascii="Times New Roman" w:hAnsi="Times New Roman"/>
          <w:bCs/>
          <w:color w:val="000000"/>
          <w:sz w:val="24"/>
          <w:szCs w:val="24"/>
        </w:rPr>
        <w:t xml:space="preserve">If No, cite </w:t>
      </w:r>
      <w:proofErr w:type="gramStart"/>
      <w:r w:rsidRPr="00161891">
        <w:rPr>
          <w:rFonts w:ascii="Times New Roman" w:hAnsi="Times New Roman"/>
          <w:bCs/>
          <w:color w:val="000000"/>
          <w:sz w:val="24"/>
          <w:szCs w:val="24"/>
        </w:rPr>
        <w:t>F791</w:t>
      </w:r>
      <w:proofErr w:type="gramEnd"/>
    </w:p>
    <w:p w14:paraId="0453F615" w14:textId="77777777" w:rsidR="00BE7B3C" w:rsidRPr="00BE7B3C" w:rsidRDefault="00BE7B3C" w:rsidP="00BE7B3C">
      <w:pPr>
        <w:pStyle w:val="NoSpacing"/>
        <w:tabs>
          <w:tab w:val="left" w:pos="677"/>
        </w:tabs>
        <w:ind w:left="360"/>
        <w:rPr>
          <w:rFonts w:ascii="Times New Roman" w:hAnsi="Times New Roman"/>
          <w:bCs/>
          <w:color w:val="000000"/>
          <w:sz w:val="24"/>
          <w:szCs w:val="24"/>
        </w:rPr>
      </w:pPr>
      <w:r w:rsidRPr="00161891">
        <w:rPr>
          <w:rFonts w:ascii="Times New Roman" w:hAnsi="Times New Roman"/>
          <w:bCs/>
          <w:color w:val="000000"/>
          <w:sz w:val="24"/>
          <w:szCs w:val="24"/>
        </w:rPr>
        <w:t>NA</w:t>
      </w:r>
      <w:r w:rsidRPr="00BE7B3C">
        <w:rPr>
          <w:rFonts w:ascii="Times New Roman" w:hAnsi="Times New Roman"/>
          <w:bCs/>
          <w:color w:val="000000"/>
          <w:sz w:val="24"/>
          <w:szCs w:val="24"/>
        </w:rPr>
        <w:t xml:space="preserve">, the resident is not funded by Medicaid. </w:t>
      </w:r>
    </w:p>
    <w:p w14:paraId="0453F616" w14:textId="77777777" w:rsidR="00BE7B3C" w:rsidRPr="00836F74" w:rsidRDefault="00BE7B3C">
      <w:pPr>
        <w:spacing w:line="240" w:lineRule="exact"/>
        <w:rPr>
          <w:color w:val="000000"/>
          <w:szCs w:val="24"/>
        </w:rPr>
      </w:pPr>
    </w:p>
    <w:tbl>
      <w:tblPr>
        <w:tblW w:w="14598" w:type="dxa"/>
        <w:tblInd w:w="-90" w:type="dxa"/>
        <w:tblLayout w:type="fixed"/>
        <w:tblCellMar>
          <w:left w:w="115" w:type="dxa"/>
          <w:right w:w="115" w:type="dxa"/>
        </w:tblCellMar>
        <w:tblLook w:val="04A0" w:firstRow="1" w:lastRow="0" w:firstColumn="1" w:lastColumn="0" w:noHBand="0" w:noVBand="1"/>
      </w:tblPr>
      <w:tblGrid>
        <w:gridCol w:w="14598"/>
      </w:tblGrid>
      <w:tr w:rsidR="00BE7B3C" w:rsidRPr="00ED43BE" w14:paraId="0453F62E" w14:textId="77777777" w:rsidTr="009652A8">
        <w:tc>
          <w:tcPr>
            <w:tcW w:w="14598" w:type="dxa"/>
            <w:shd w:val="clear" w:color="auto" w:fill="auto"/>
          </w:tcPr>
          <w:p w14:paraId="0453F617" w14:textId="77777777" w:rsidR="00BE7B3C" w:rsidRPr="00161891" w:rsidRDefault="00FF4AF1" w:rsidP="00161891">
            <w:pPr>
              <w:numPr>
                <w:ilvl w:val="0"/>
                <w:numId w:val="34"/>
              </w:numPr>
              <w:spacing w:line="240" w:lineRule="exact"/>
              <w:rPr>
                <w:szCs w:val="24"/>
              </w:rPr>
            </w:pPr>
            <w:r w:rsidRPr="00FF4AF1">
              <w:rPr>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0453F618" w14:textId="77777777" w:rsidR="00BE7B3C" w:rsidRPr="00161891" w:rsidRDefault="00BE7B3C" w:rsidP="00161891">
            <w:pPr>
              <w:pStyle w:val="NoSpacing"/>
              <w:ind w:left="360"/>
              <w:rPr>
                <w:rFonts w:ascii="Times New Roman" w:hAnsi="Times New Roman"/>
                <w:sz w:val="24"/>
                <w:szCs w:val="24"/>
              </w:rPr>
            </w:pPr>
            <w:r w:rsidRPr="00161891">
              <w:rPr>
                <w:rFonts w:ascii="Times New Roman" w:hAnsi="Times New Roman"/>
                <w:sz w:val="24"/>
                <w:szCs w:val="24"/>
              </w:rPr>
              <w:t xml:space="preserve">If No, cite </w:t>
            </w:r>
            <w:proofErr w:type="gramStart"/>
            <w:r w:rsidRPr="00161891">
              <w:rPr>
                <w:rFonts w:ascii="Times New Roman" w:hAnsi="Times New Roman"/>
                <w:sz w:val="24"/>
                <w:szCs w:val="24"/>
              </w:rPr>
              <w:t>F655</w:t>
            </w:r>
            <w:proofErr w:type="gramEnd"/>
          </w:p>
          <w:p w14:paraId="0453F619" w14:textId="77777777" w:rsidR="00BE7B3C" w:rsidRPr="00161891" w:rsidRDefault="00BE7B3C" w:rsidP="009A2879">
            <w:pPr>
              <w:pStyle w:val="NoSpacing"/>
              <w:tabs>
                <w:tab w:val="left" w:pos="677"/>
              </w:tabs>
              <w:ind w:left="360"/>
              <w:rPr>
                <w:rFonts w:ascii="Times New Roman" w:hAnsi="Times New Roman"/>
                <w:sz w:val="24"/>
                <w:szCs w:val="24"/>
              </w:rPr>
            </w:pPr>
            <w:r w:rsidRPr="00161891">
              <w:rPr>
                <w:rFonts w:ascii="Times New Roman" w:hAnsi="Times New Roman"/>
                <w:sz w:val="24"/>
                <w:szCs w:val="24"/>
              </w:rPr>
              <w:t>NA, the resident did not have an admission since the previous survey OR the care or service was not necessary to be included in a baseline care plan.</w:t>
            </w:r>
          </w:p>
          <w:p w14:paraId="0453F61A" w14:textId="77777777" w:rsidR="00BE7B3C" w:rsidRPr="00161891" w:rsidRDefault="00BE7B3C" w:rsidP="00161891">
            <w:pPr>
              <w:pStyle w:val="NoSpacing"/>
              <w:tabs>
                <w:tab w:val="left" w:pos="677"/>
              </w:tabs>
              <w:ind w:left="360"/>
              <w:rPr>
                <w:rFonts w:ascii="Times New Roman" w:hAnsi="Times New Roman"/>
                <w:sz w:val="24"/>
                <w:szCs w:val="24"/>
              </w:rPr>
            </w:pPr>
          </w:p>
          <w:p w14:paraId="0453F61B" w14:textId="77777777" w:rsidR="00BE7B3C" w:rsidRPr="00161891" w:rsidRDefault="00BE7B3C" w:rsidP="00161891">
            <w:pPr>
              <w:numPr>
                <w:ilvl w:val="0"/>
                <w:numId w:val="34"/>
              </w:numPr>
              <w:spacing w:line="240" w:lineRule="exact"/>
              <w:rPr>
                <w:szCs w:val="24"/>
              </w:rPr>
            </w:pPr>
            <w:r w:rsidRPr="00161891">
              <w:rPr>
                <w:szCs w:val="24"/>
              </w:rPr>
              <w:t>If the condition or risks were present at the time of the required comprehensive assessment, did the facility comprehensively assess the resident’s physical, mental and psychosocial needs to identify the risks and/or to determine underlying causes, to the extent possible, and the impact upon the resident’s function, mood, and cognition?</w:t>
            </w:r>
          </w:p>
          <w:p w14:paraId="0453F61C" w14:textId="77777777" w:rsidR="00BE7B3C" w:rsidRPr="00161891" w:rsidRDefault="00BE7B3C" w:rsidP="00161891">
            <w:pPr>
              <w:pStyle w:val="NoSpacing"/>
              <w:tabs>
                <w:tab w:val="left" w:pos="677"/>
              </w:tabs>
              <w:ind w:left="360"/>
              <w:rPr>
                <w:rFonts w:ascii="Times New Roman" w:hAnsi="Times New Roman"/>
                <w:sz w:val="24"/>
                <w:szCs w:val="24"/>
              </w:rPr>
            </w:pPr>
            <w:r w:rsidRPr="00161891">
              <w:rPr>
                <w:rFonts w:ascii="Times New Roman" w:hAnsi="Times New Roman"/>
                <w:sz w:val="24"/>
                <w:szCs w:val="24"/>
              </w:rPr>
              <w:t xml:space="preserve">If No, cite </w:t>
            </w:r>
            <w:proofErr w:type="gramStart"/>
            <w:r w:rsidRPr="00161891">
              <w:rPr>
                <w:rFonts w:ascii="Times New Roman" w:hAnsi="Times New Roman"/>
                <w:sz w:val="24"/>
                <w:szCs w:val="24"/>
              </w:rPr>
              <w:t>F636</w:t>
            </w:r>
            <w:proofErr w:type="gramEnd"/>
            <w:r w:rsidRPr="00161891">
              <w:rPr>
                <w:rFonts w:ascii="Times New Roman" w:hAnsi="Times New Roman"/>
                <w:sz w:val="24"/>
                <w:szCs w:val="24"/>
              </w:rPr>
              <w:t xml:space="preserve"> </w:t>
            </w:r>
          </w:p>
          <w:p w14:paraId="0453F61D" w14:textId="77777777" w:rsidR="00BE7B3C" w:rsidRPr="00161891" w:rsidRDefault="00BE7B3C" w:rsidP="00161891">
            <w:pPr>
              <w:pStyle w:val="NoSpacing"/>
              <w:tabs>
                <w:tab w:val="left" w:pos="677"/>
              </w:tabs>
              <w:ind w:left="360"/>
              <w:rPr>
                <w:rFonts w:ascii="Times New Roman" w:hAnsi="Times New Roman"/>
                <w:sz w:val="24"/>
                <w:szCs w:val="24"/>
              </w:rPr>
            </w:pPr>
            <w:r w:rsidRPr="00161891">
              <w:rPr>
                <w:rFonts w:ascii="Times New Roman" w:hAnsi="Times New Roman"/>
                <w:sz w:val="24"/>
                <w:szCs w:val="24"/>
              </w:rPr>
              <w:t xml:space="preserve">NA, condition/risks were identified after completion of the required comprehensive assessment and did not meet the criteria for a significant change MDS OR the resident was recently </w:t>
            </w:r>
            <w:proofErr w:type="gramStart"/>
            <w:r w:rsidRPr="00161891">
              <w:rPr>
                <w:rFonts w:ascii="Times New Roman" w:hAnsi="Times New Roman"/>
                <w:sz w:val="24"/>
                <w:szCs w:val="24"/>
              </w:rPr>
              <w:t>admitted</w:t>
            </w:r>
            <w:proofErr w:type="gramEnd"/>
            <w:r w:rsidRPr="00161891">
              <w:rPr>
                <w:rFonts w:ascii="Times New Roman" w:hAnsi="Times New Roman"/>
                <w:sz w:val="24"/>
                <w:szCs w:val="24"/>
              </w:rPr>
              <w:t xml:space="preserve"> and the comprehensive assessment was not yet required.</w:t>
            </w:r>
          </w:p>
          <w:p w14:paraId="0453F61E" w14:textId="77777777" w:rsidR="00BE7B3C" w:rsidRPr="00161891" w:rsidRDefault="00BE7B3C" w:rsidP="00161891">
            <w:pPr>
              <w:rPr>
                <w:b/>
                <w:u w:val="single"/>
              </w:rPr>
            </w:pPr>
          </w:p>
          <w:p w14:paraId="0453F61F" w14:textId="77777777" w:rsidR="00BE7B3C" w:rsidRPr="00161891" w:rsidRDefault="00BE7B3C" w:rsidP="00161891">
            <w:pPr>
              <w:numPr>
                <w:ilvl w:val="0"/>
                <w:numId w:val="34"/>
              </w:numPr>
              <w:spacing w:line="240" w:lineRule="exact"/>
              <w:rPr>
                <w:szCs w:val="24"/>
              </w:rPr>
            </w:pPr>
            <w:r w:rsidRPr="00161891">
              <w:rPr>
                <w:szCs w:val="24"/>
              </w:rPr>
              <w:t xml:space="preserve">If there was a significant change in the resident’s status, did the facility complete a significant change assessment within 14 days of determining the status change was significant?  </w:t>
            </w:r>
          </w:p>
          <w:p w14:paraId="0453F620" w14:textId="77777777" w:rsidR="00BE7B3C" w:rsidRPr="00161891" w:rsidRDefault="00BE7B3C" w:rsidP="00161891">
            <w:pPr>
              <w:pStyle w:val="NoSpacing"/>
              <w:keepNext/>
              <w:keepLines/>
              <w:tabs>
                <w:tab w:val="left" w:pos="677"/>
              </w:tabs>
              <w:ind w:left="360"/>
              <w:rPr>
                <w:rFonts w:ascii="Times New Roman" w:hAnsi="Times New Roman"/>
                <w:sz w:val="24"/>
                <w:szCs w:val="24"/>
              </w:rPr>
            </w:pPr>
            <w:r w:rsidRPr="00161891">
              <w:rPr>
                <w:rFonts w:ascii="Times New Roman" w:hAnsi="Times New Roman"/>
                <w:sz w:val="24"/>
                <w:szCs w:val="24"/>
              </w:rPr>
              <w:t xml:space="preserve">If No, cite </w:t>
            </w:r>
            <w:proofErr w:type="gramStart"/>
            <w:r w:rsidRPr="00161891">
              <w:rPr>
                <w:rFonts w:ascii="Times New Roman" w:hAnsi="Times New Roman"/>
                <w:sz w:val="24"/>
                <w:szCs w:val="24"/>
              </w:rPr>
              <w:t>F637</w:t>
            </w:r>
            <w:proofErr w:type="gramEnd"/>
            <w:r w:rsidRPr="00161891">
              <w:rPr>
                <w:rFonts w:ascii="Times New Roman" w:hAnsi="Times New Roman"/>
                <w:sz w:val="24"/>
                <w:szCs w:val="24"/>
              </w:rPr>
              <w:t xml:space="preserve"> </w:t>
            </w:r>
          </w:p>
          <w:p w14:paraId="0453F621" w14:textId="0092DDCB" w:rsidR="00BE7B3C" w:rsidRPr="00161891" w:rsidRDefault="00BE7B3C" w:rsidP="00161891">
            <w:pPr>
              <w:pStyle w:val="NoSpacing"/>
              <w:keepNext/>
              <w:keepLines/>
              <w:tabs>
                <w:tab w:val="left" w:pos="677"/>
              </w:tabs>
              <w:ind w:left="360"/>
              <w:rPr>
                <w:rFonts w:ascii="Times New Roman" w:hAnsi="Times New Roman"/>
                <w:sz w:val="24"/>
                <w:szCs w:val="24"/>
              </w:rPr>
            </w:pPr>
            <w:r w:rsidRPr="00161891">
              <w:rPr>
                <w:rFonts w:ascii="Times New Roman" w:hAnsi="Times New Roman"/>
                <w:sz w:val="24"/>
                <w:szCs w:val="24"/>
              </w:rPr>
              <w:t>NA, the initial comprehensive assessment had not yet been completed; therefore, a significant change in status assessment is not required</w:t>
            </w:r>
            <w:r w:rsidR="00FF4AF1">
              <w:rPr>
                <w:rFonts w:ascii="Times New Roman" w:hAnsi="Times New Roman"/>
                <w:sz w:val="24"/>
                <w:szCs w:val="24"/>
              </w:rPr>
              <w:t xml:space="preserve"> </w:t>
            </w:r>
            <w:r w:rsidR="007E32F2">
              <w:rPr>
                <w:rFonts w:ascii="Times New Roman" w:hAnsi="Times New Roman"/>
                <w:sz w:val="24"/>
                <w:szCs w:val="24"/>
              </w:rPr>
              <w:t>OR</w:t>
            </w:r>
            <w:r w:rsidR="00FF4AF1">
              <w:rPr>
                <w:rFonts w:ascii="Times New Roman" w:hAnsi="Times New Roman"/>
                <w:sz w:val="24"/>
                <w:szCs w:val="24"/>
              </w:rPr>
              <w:t xml:space="preserve"> the resident did not have a significant change in status.</w:t>
            </w:r>
          </w:p>
          <w:p w14:paraId="0453F622" w14:textId="77777777" w:rsidR="00BE7B3C" w:rsidRPr="00ED43BE" w:rsidRDefault="00BE7B3C" w:rsidP="00161891">
            <w:pPr>
              <w:ind w:left="540"/>
            </w:pPr>
          </w:p>
          <w:p w14:paraId="0453F623" w14:textId="77777777" w:rsidR="00FF4AF1" w:rsidRPr="00FF4AF1" w:rsidRDefault="00FF4AF1" w:rsidP="00FF4AF1">
            <w:pPr>
              <w:numPr>
                <w:ilvl w:val="0"/>
                <w:numId w:val="34"/>
              </w:numPr>
              <w:spacing w:line="240" w:lineRule="exact"/>
              <w:rPr>
                <w:szCs w:val="24"/>
              </w:rPr>
            </w:pPr>
            <w:r w:rsidRPr="00FF4AF1">
              <w:rPr>
                <w:szCs w:val="24"/>
              </w:rPr>
              <w:t xml:space="preserve">Did staff who have the skills and qualifications to assess relevant care areas and who are knowledgeable about the resident’s status, needs, </w:t>
            </w:r>
            <w:proofErr w:type="gramStart"/>
            <w:r w:rsidRPr="00FF4AF1">
              <w:rPr>
                <w:szCs w:val="24"/>
              </w:rPr>
              <w:t>strengths</w:t>
            </w:r>
            <w:proofErr w:type="gramEnd"/>
            <w:r w:rsidRPr="00FF4AF1">
              <w:rPr>
                <w:szCs w:val="24"/>
              </w:rPr>
              <w:t xml:space="preserve"> and areas of decline, accurately complete the resident assessment (i.e., comprehensive, quarterly, significant change in status)?</w:t>
            </w:r>
          </w:p>
          <w:p w14:paraId="0453F624" w14:textId="77777777" w:rsidR="00BE7B3C" w:rsidRPr="00161891" w:rsidRDefault="00BE7B3C" w:rsidP="00231FD9">
            <w:pPr>
              <w:pStyle w:val="NoSpacing"/>
              <w:tabs>
                <w:tab w:val="left" w:pos="677"/>
              </w:tabs>
              <w:ind w:left="360"/>
              <w:rPr>
                <w:rFonts w:ascii="Times New Roman" w:hAnsi="Times New Roman"/>
                <w:sz w:val="24"/>
                <w:szCs w:val="24"/>
              </w:rPr>
            </w:pPr>
            <w:r w:rsidRPr="00161891">
              <w:rPr>
                <w:rFonts w:ascii="Times New Roman" w:hAnsi="Times New Roman"/>
                <w:sz w:val="24"/>
                <w:szCs w:val="24"/>
              </w:rPr>
              <w:t xml:space="preserve">If No, cite </w:t>
            </w:r>
            <w:proofErr w:type="gramStart"/>
            <w:r w:rsidRPr="00161891">
              <w:rPr>
                <w:rFonts w:ascii="Times New Roman" w:hAnsi="Times New Roman"/>
                <w:sz w:val="24"/>
                <w:szCs w:val="24"/>
              </w:rPr>
              <w:t>F641</w:t>
            </w:r>
            <w:proofErr w:type="gramEnd"/>
            <w:r w:rsidRPr="00161891">
              <w:rPr>
                <w:rFonts w:ascii="Times New Roman" w:hAnsi="Times New Roman"/>
                <w:sz w:val="24"/>
                <w:szCs w:val="24"/>
              </w:rPr>
              <w:t xml:space="preserve"> </w:t>
            </w:r>
          </w:p>
          <w:p w14:paraId="0453F625" w14:textId="77777777" w:rsidR="00BE7B3C" w:rsidRPr="00ED43BE" w:rsidRDefault="00BE7B3C" w:rsidP="00161891">
            <w:pPr>
              <w:ind w:left="720" w:hanging="360"/>
            </w:pPr>
          </w:p>
          <w:p w14:paraId="0453F626" w14:textId="76E19178" w:rsidR="00BE7B3C" w:rsidRPr="00161891" w:rsidRDefault="00BE7B3C" w:rsidP="00161891">
            <w:pPr>
              <w:numPr>
                <w:ilvl w:val="0"/>
                <w:numId w:val="34"/>
              </w:numPr>
              <w:spacing w:line="240" w:lineRule="exact"/>
              <w:rPr>
                <w:szCs w:val="24"/>
              </w:rPr>
            </w:pPr>
            <w:r w:rsidRPr="00161891">
              <w:rPr>
                <w:szCs w:val="24"/>
              </w:rPr>
              <w:lastRenderedPageBreak/>
              <w:t xml:space="preserve">Did the facility develop and implement a comprehensive person-centered care plan that includes measurable objectives and timeframes to meet a resident’s medical, nursing, mental, and psychosocial needs and includes the resident’s goals, desired outcomes, and preferences? </w:t>
            </w:r>
          </w:p>
          <w:p w14:paraId="0453F627" w14:textId="77777777" w:rsidR="00BE7B3C" w:rsidRPr="00161891" w:rsidRDefault="00BE7B3C" w:rsidP="00161891">
            <w:pPr>
              <w:pStyle w:val="NoSpacing"/>
              <w:tabs>
                <w:tab w:val="left" w:pos="677"/>
              </w:tabs>
              <w:ind w:left="360"/>
              <w:rPr>
                <w:rFonts w:ascii="Times New Roman" w:hAnsi="Times New Roman"/>
                <w:sz w:val="24"/>
                <w:szCs w:val="24"/>
              </w:rPr>
            </w:pPr>
            <w:r w:rsidRPr="00161891">
              <w:rPr>
                <w:rFonts w:ascii="Times New Roman" w:hAnsi="Times New Roman"/>
                <w:sz w:val="24"/>
                <w:szCs w:val="24"/>
              </w:rPr>
              <w:t xml:space="preserve">If No, cite </w:t>
            </w:r>
            <w:proofErr w:type="gramStart"/>
            <w:r w:rsidRPr="00161891">
              <w:rPr>
                <w:rFonts w:ascii="Times New Roman" w:hAnsi="Times New Roman"/>
                <w:sz w:val="24"/>
                <w:szCs w:val="24"/>
              </w:rPr>
              <w:t>F656</w:t>
            </w:r>
            <w:proofErr w:type="gramEnd"/>
          </w:p>
          <w:p w14:paraId="0453F628" w14:textId="77777777" w:rsidR="00BE7B3C" w:rsidRPr="00161891" w:rsidRDefault="00BE7B3C" w:rsidP="00161891">
            <w:pPr>
              <w:pStyle w:val="NoSpacing"/>
              <w:tabs>
                <w:tab w:val="left" w:pos="677"/>
              </w:tabs>
              <w:ind w:left="360"/>
              <w:rPr>
                <w:rFonts w:ascii="Times New Roman" w:hAnsi="Times New Roman"/>
                <w:color w:val="000000"/>
                <w:sz w:val="24"/>
                <w:szCs w:val="24"/>
              </w:rPr>
            </w:pPr>
            <w:r w:rsidRPr="00161891">
              <w:rPr>
                <w:rFonts w:ascii="Times New Roman" w:hAnsi="Times New Roman"/>
                <w:color w:val="000000"/>
                <w:sz w:val="24"/>
                <w:szCs w:val="24"/>
              </w:rPr>
              <w:t>NA, the comprehensive assessment was not completed.</w:t>
            </w:r>
          </w:p>
          <w:p w14:paraId="0453F629" w14:textId="77777777" w:rsidR="00BE7B3C" w:rsidRPr="00ED43BE" w:rsidRDefault="00BE7B3C" w:rsidP="00161891">
            <w:pPr>
              <w:tabs>
                <w:tab w:val="left" w:pos="540"/>
              </w:tabs>
            </w:pPr>
            <w:r w:rsidRPr="00ED43BE">
              <w:t xml:space="preserve">   </w:t>
            </w:r>
          </w:p>
          <w:p w14:paraId="0453F62A" w14:textId="77777777" w:rsidR="00BE7B3C" w:rsidRPr="00161891" w:rsidRDefault="00BE7B3C" w:rsidP="00161891">
            <w:pPr>
              <w:numPr>
                <w:ilvl w:val="0"/>
                <w:numId w:val="34"/>
              </w:numPr>
              <w:spacing w:line="240" w:lineRule="exact"/>
              <w:rPr>
                <w:szCs w:val="24"/>
              </w:rPr>
            </w:pPr>
            <w:r w:rsidRPr="00161891">
              <w:rPr>
                <w:szCs w:val="24"/>
              </w:rPr>
              <w:t xml:space="preserve">Did the facility reassess the effectiveness of the interventions and review and revise the </w:t>
            </w:r>
            <w:r w:rsidR="00FB422C">
              <w:rPr>
                <w:szCs w:val="24"/>
              </w:rPr>
              <w:t>resident’s</w:t>
            </w:r>
            <w:r w:rsidRPr="00161891">
              <w:rPr>
                <w:szCs w:val="24"/>
              </w:rPr>
              <w:t xml:space="preserve"> care </w:t>
            </w:r>
            <w:r w:rsidR="00FF4AF1">
              <w:rPr>
                <w:szCs w:val="24"/>
              </w:rPr>
              <w:t xml:space="preserve">plan </w:t>
            </w:r>
            <w:r w:rsidRPr="00161891">
              <w:rPr>
                <w:szCs w:val="24"/>
              </w:rPr>
              <w:t xml:space="preserve">(with input </w:t>
            </w:r>
            <w:proofErr w:type="gramStart"/>
            <w:r w:rsidRPr="00161891">
              <w:rPr>
                <w:szCs w:val="24"/>
              </w:rPr>
              <w:t>from the resident or resident representative,</w:t>
            </w:r>
            <w:proofErr w:type="gramEnd"/>
            <w:r w:rsidRPr="00161891">
              <w:rPr>
                <w:szCs w:val="24"/>
              </w:rPr>
              <w:t xml:space="preserve"> to the extent possible), if necessary to meet the resident’s needs?</w:t>
            </w:r>
          </w:p>
          <w:p w14:paraId="0453F62B" w14:textId="77777777" w:rsidR="00BE7B3C" w:rsidRPr="00161891" w:rsidRDefault="00BE7B3C" w:rsidP="00161891">
            <w:pPr>
              <w:pStyle w:val="NoSpacing"/>
              <w:tabs>
                <w:tab w:val="left" w:pos="677"/>
              </w:tabs>
              <w:ind w:left="360"/>
              <w:rPr>
                <w:rFonts w:ascii="Times New Roman" w:hAnsi="Times New Roman"/>
                <w:sz w:val="24"/>
                <w:szCs w:val="24"/>
              </w:rPr>
            </w:pPr>
            <w:r w:rsidRPr="00161891">
              <w:rPr>
                <w:rFonts w:ascii="Times New Roman" w:hAnsi="Times New Roman"/>
                <w:sz w:val="24"/>
                <w:szCs w:val="24"/>
              </w:rPr>
              <w:t xml:space="preserve">If No, cite </w:t>
            </w:r>
            <w:proofErr w:type="gramStart"/>
            <w:r w:rsidRPr="00161891">
              <w:rPr>
                <w:rFonts w:ascii="Times New Roman" w:hAnsi="Times New Roman"/>
                <w:sz w:val="24"/>
                <w:szCs w:val="24"/>
              </w:rPr>
              <w:t>F657</w:t>
            </w:r>
            <w:proofErr w:type="gramEnd"/>
          </w:p>
          <w:p w14:paraId="0453F62C" w14:textId="77777777" w:rsidR="00BE7B3C" w:rsidRPr="00161891" w:rsidRDefault="00BE7B3C" w:rsidP="00161891">
            <w:pPr>
              <w:pStyle w:val="NoSpacing"/>
              <w:tabs>
                <w:tab w:val="left" w:pos="677"/>
              </w:tabs>
              <w:ind w:left="360"/>
              <w:rPr>
                <w:rFonts w:ascii="Times New Roman" w:hAnsi="Times New Roman"/>
                <w:sz w:val="24"/>
                <w:szCs w:val="24"/>
              </w:rPr>
            </w:pPr>
            <w:r w:rsidRPr="00161891">
              <w:rPr>
                <w:rFonts w:ascii="Times New Roman" w:hAnsi="Times New Roman"/>
                <w:sz w:val="24"/>
                <w:szCs w:val="24"/>
              </w:rPr>
              <w:t>NA, the comprehensive assessment was not completed OR the care plan was not developed OR the care plan did not have to be revised.</w:t>
            </w:r>
          </w:p>
          <w:p w14:paraId="0453F62D" w14:textId="77777777" w:rsidR="00BE7B3C" w:rsidRPr="00161891" w:rsidRDefault="00BE7B3C" w:rsidP="00161891">
            <w:pPr>
              <w:pStyle w:val="NoSpacing"/>
              <w:tabs>
                <w:tab w:val="left" w:pos="677"/>
              </w:tabs>
              <w:ind w:left="360"/>
              <w:rPr>
                <w:rFonts w:ascii="Times New Roman" w:hAnsi="Times New Roman"/>
                <w:sz w:val="24"/>
                <w:szCs w:val="24"/>
              </w:rPr>
            </w:pPr>
          </w:p>
        </w:tc>
      </w:tr>
    </w:tbl>
    <w:p w14:paraId="0453F62F" w14:textId="4696B2B0" w:rsidR="009A083D" w:rsidRPr="00484C8F" w:rsidRDefault="00BE7B3C">
      <w:pPr>
        <w:spacing w:line="240" w:lineRule="exact"/>
        <w:rPr>
          <w:color w:val="000000"/>
          <w:szCs w:val="24"/>
        </w:rPr>
      </w:pPr>
      <w:r w:rsidRPr="00ED43BE">
        <w:rPr>
          <w:b/>
          <w:szCs w:val="24"/>
        </w:rPr>
        <w:lastRenderedPageBreak/>
        <w:t>Other Tags</w:t>
      </w:r>
      <w:r w:rsidR="001819BA">
        <w:rPr>
          <w:b/>
          <w:szCs w:val="24"/>
        </w:rPr>
        <w:t xml:space="preserve">, </w:t>
      </w:r>
      <w:r w:rsidRPr="00ED43BE">
        <w:rPr>
          <w:b/>
          <w:szCs w:val="24"/>
        </w:rPr>
        <w:t>Care Areas</w:t>
      </w:r>
      <w:r w:rsidR="000C4E3B" w:rsidRPr="000C4E3B">
        <w:rPr>
          <w:b/>
          <w:szCs w:val="24"/>
        </w:rPr>
        <w:t xml:space="preserve"> </w:t>
      </w:r>
      <w:r w:rsidR="000C4E3B" w:rsidRPr="001819BA">
        <w:rPr>
          <w:b/>
          <w:szCs w:val="24"/>
        </w:rPr>
        <w:t>(CA)</w:t>
      </w:r>
      <w:r w:rsidR="001819BA">
        <w:rPr>
          <w:b/>
          <w:szCs w:val="24"/>
        </w:rPr>
        <w:t xml:space="preserve"> </w:t>
      </w:r>
      <w:r w:rsidR="00D60603">
        <w:rPr>
          <w:b/>
          <w:szCs w:val="24"/>
        </w:rPr>
        <w:t>and</w:t>
      </w:r>
      <w:r w:rsidR="001819BA">
        <w:rPr>
          <w:b/>
          <w:szCs w:val="24"/>
        </w:rPr>
        <w:t xml:space="preserve"> Tasks (Task)</w:t>
      </w:r>
      <w:r w:rsidRPr="00ED43BE">
        <w:rPr>
          <w:b/>
          <w:szCs w:val="24"/>
        </w:rPr>
        <w:t xml:space="preserve"> to Consider:</w:t>
      </w:r>
      <w:r w:rsidR="00484C8F">
        <w:rPr>
          <w:b/>
          <w:szCs w:val="24"/>
        </w:rPr>
        <w:t xml:space="preserve"> </w:t>
      </w:r>
      <w:r w:rsidR="00484C8F">
        <w:rPr>
          <w:szCs w:val="24"/>
        </w:rPr>
        <w:t>N</w:t>
      </w:r>
      <w:r w:rsidR="00195B55">
        <w:rPr>
          <w:szCs w:val="24"/>
        </w:rPr>
        <w:t>otification of Change F580, Social Services F745</w:t>
      </w:r>
      <w:r w:rsidR="00484C8F">
        <w:rPr>
          <w:szCs w:val="24"/>
        </w:rPr>
        <w:t>, Admission Orders F635, Professional Standards F658, Q</w:t>
      </w:r>
      <w:r w:rsidR="000C4E3B">
        <w:rPr>
          <w:szCs w:val="24"/>
        </w:rPr>
        <w:t>uality of Life</w:t>
      </w:r>
      <w:r w:rsidR="00484C8F">
        <w:rPr>
          <w:szCs w:val="24"/>
        </w:rPr>
        <w:t xml:space="preserve"> F675, ADLs</w:t>
      </w:r>
      <w:r w:rsidR="000C4E3B">
        <w:rPr>
          <w:szCs w:val="24"/>
        </w:rPr>
        <w:t xml:space="preserve"> (CA)</w:t>
      </w:r>
      <w:r w:rsidR="00484C8F">
        <w:rPr>
          <w:szCs w:val="24"/>
        </w:rPr>
        <w:t>, Nutrition</w:t>
      </w:r>
      <w:r w:rsidR="000C4E3B">
        <w:rPr>
          <w:szCs w:val="24"/>
        </w:rPr>
        <w:t xml:space="preserve"> (CA)</w:t>
      </w:r>
      <w:r w:rsidR="00484C8F">
        <w:rPr>
          <w:szCs w:val="24"/>
        </w:rPr>
        <w:t>, Hydration</w:t>
      </w:r>
      <w:r w:rsidR="000C4E3B">
        <w:rPr>
          <w:szCs w:val="24"/>
        </w:rPr>
        <w:t xml:space="preserve"> (CA)</w:t>
      </w:r>
      <w:r w:rsidR="00484C8F">
        <w:rPr>
          <w:szCs w:val="24"/>
        </w:rPr>
        <w:t>, Pain</w:t>
      </w:r>
      <w:r w:rsidR="000C4E3B">
        <w:rPr>
          <w:szCs w:val="24"/>
        </w:rPr>
        <w:t xml:space="preserve"> (CA)</w:t>
      </w:r>
      <w:r w:rsidR="00484C8F">
        <w:rPr>
          <w:szCs w:val="24"/>
        </w:rPr>
        <w:t>, Unnecessary Medications</w:t>
      </w:r>
      <w:r w:rsidR="000C4E3B">
        <w:rPr>
          <w:szCs w:val="24"/>
        </w:rPr>
        <w:t xml:space="preserve"> (CA)</w:t>
      </w:r>
      <w:r w:rsidR="00484C8F">
        <w:rPr>
          <w:szCs w:val="24"/>
        </w:rPr>
        <w:t>, Infection Control</w:t>
      </w:r>
      <w:r w:rsidR="001819BA">
        <w:rPr>
          <w:szCs w:val="24"/>
        </w:rPr>
        <w:t xml:space="preserve"> (Task</w:t>
      </w:r>
      <w:r w:rsidR="000C4E3B">
        <w:rPr>
          <w:szCs w:val="24"/>
        </w:rPr>
        <w:t>)</w:t>
      </w:r>
      <w:r w:rsidR="00484C8F">
        <w:rPr>
          <w:szCs w:val="24"/>
        </w:rPr>
        <w:t xml:space="preserve">, Sufficient </w:t>
      </w:r>
      <w:r w:rsidR="001819BA">
        <w:rPr>
          <w:szCs w:val="24"/>
        </w:rPr>
        <w:t xml:space="preserve">and Competent </w:t>
      </w:r>
      <w:r w:rsidR="00484C8F">
        <w:rPr>
          <w:szCs w:val="24"/>
        </w:rPr>
        <w:t>Staffing</w:t>
      </w:r>
      <w:r w:rsidR="001819BA">
        <w:rPr>
          <w:szCs w:val="24"/>
        </w:rPr>
        <w:t xml:space="preserve"> (Task</w:t>
      </w:r>
      <w:r w:rsidR="000C4E3B">
        <w:rPr>
          <w:szCs w:val="24"/>
        </w:rPr>
        <w:t>)</w:t>
      </w:r>
      <w:r w:rsidR="00484C8F">
        <w:rPr>
          <w:szCs w:val="24"/>
        </w:rPr>
        <w:t>, Medical Di</w:t>
      </w:r>
      <w:r w:rsidR="00747938">
        <w:rPr>
          <w:szCs w:val="24"/>
        </w:rPr>
        <w:t xml:space="preserve">rector F841, </w:t>
      </w:r>
      <w:r w:rsidR="00D60603">
        <w:rPr>
          <w:szCs w:val="24"/>
        </w:rPr>
        <w:t xml:space="preserve">Resident </w:t>
      </w:r>
      <w:r w:rsidR="00747938">
        <w:rPr>
          <w:szCs w:val="24"/>
        </w:rPr>
        <w:t xml:space="preserve">Records </w:t>
      </w:r>
      <w:r w:rsidR="00484C8F">
        <w:rPr>
          <w:szCs w:val="24"/>
        </w:rPr>
        <w:t xml:space="preserve">F842. </w:t>
      </w:r>
    </w:p>
    <w:p w14:paraId="0453F630" w14:textId="77777777" w:rsidR="009A083D" w:rsidRPr="00836F74" w:rsidRDefault="009A083D">
      <w:pPr>
        <w:rPr>
          <w:szCs w:val="24"/>
        </w:rPr>
      </w:pPr>
    </w:p>
    <w:sectPr w:rsidR="009A083D" w:rsidRPr="00836F74" w:rsidSect="00817922">
      <w:headerReference w:type="default" r:id="rId11"/>
      <w:footerReference w:type="default" r:id="rId12"/>
      <w:headerReference w:type="first" r:id="rId13"/>
      <w:footerReference w:type="first" r:id="rId14"/>
      <w:pgSz w:w="15840" w:h="12240" w:orient="landscape" w:code="1"/>
      <w:pgMar w:top="720" w:right="720" w:bottom="720" w:left="720" w:header="576"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64C92" w14:textId="77777777" w:rsidR="00817922" w:rsidRDefault="00817922">
      <w:r>
        <w:separator/>
      </w:r>
    </w:p>
  </w:endnote>
  <w:endnote w:type="continuationSeparator" w:id="0">
    <w:p w14:paraId="0218A122" w14:textId="77777777" w:rsidR="00817922" w:rsidRDefault="00817922">
      <w:r>
        <w:continuationSeparator/>
      </w:r>
    </w:p>
  </w:endnote>
  <w:endnote w:type="continuationNotice" w:id="1">
    <w:p w14:paraId="09127205" w14:textId="77777777" w:rsidR="00817922" w:rsidRDefault="00817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F63A" w14:textId="182AFF40" w:rsidR="00691911" w:rsidRPr="004017DF" w:rsidRDefault="00930625" w:rsidP="00691911">
    <w:pPr>
      <w:pStyle w:val="Footer"/>
      <w:tabs>
        <w:tab w:val="center" w:pos="7020"/>
        <w:tab w:val="right" w:pos="14220"/>
      </w:tabs>
      <w:rPr>
        <w:rFonts w:ascii="Times New Roman" w:hAnsi="Times New Roman"/>
      </w:rPr>
    </w:pPr>
    <w:r>
      <w:t>FORM CMS-20070 (</w:t>
    </w:r>
    <w:r w:rsidR="00761B09">
      <w:t>April</w:t>
    </w:r>
    <w:r w:rsidR="00CB0893">
      <w:t xml:space="preserve"> 2024</w:t>
    </w:r>
    <w:r>
      <w:t>)</w:t>
    </w:r>
    <w:r w:rsidR="00691911" w:rsidRPr="00691911">
      <w:rPr>
        <w:rFonts w:ascii="Times New Roman" w:hAnsi="Times New Roman"/>
        <w:sz w:val="16"/>
        <w:szCs w:val="16"/>
      </w:rPr>
      <w:t xml:space="preserve"> </w:t>
    </w:r>
    <w:r w:rsidR="00691911">
      <w:rPr>
        <w:rFonts w:ascii="Times New Roman" w:hAnsi="Times New Roman"/>
        <w:sz w:val="16"/>
        <w:szCs w:val="16"/>
      </w:rPr>
      <w:tab/>
    </w:r>
    <w:r w:rsidR="00691911">
      <w:rPr>
        <w:rFonts w:ascii="Times New Roman" w:hAnsi="Times New Roman"/>
        <w:sz w:val="16"/>
        <w:szCs w:val="16"/>
      </w:rPr>
      <w:tab/>
    </w:r>
    <w:r w:rsidR="00691911" w:rsidRPr="009879A9">
      <w:rPr>
        <w:rFonts w:ascii="Times New Roman" w:hAnsi="Times New Roman"/>
        <w:sz w:val="16"/>
        <w:szCs w:val="16"/>
      </w:rPr>
      <w:t xml:space="preserve">Page </w:t>
    </w:r>
    <w:r w:rsidR="00691911" w:rsidRPr="009879A9">
      <w:rPr>
        <w:rFonts w:ascii="Times New Roman" w:hAnsi="Times New Roman"/>
        <w:sz w:val="16"/>
        <w:szCs w:val="16"/>
      </w:rPr>
      <w:fldChar w:fldCharType="begin"/>
    </w:r>
    <w:r w:rsidR="00691911" w:rsidRPr="009879A9">
      <w:rPr>
        <w:rFonts w:ascii="Times New Roman" w:hAnsi="Times New Roman"/>
        <w:sz w:val="16"/>
        <w:szCs w:val="16"/>
      </w:rPr>
      <w:instrText xml:space="preserve"> PAGE   \* MERGEFORMAT </w:instrText>
    </w:r>
    <w:r w:rsidR="00691911" w:rsidRPr="009879A9">
      <w:rPr>
        <w:rFonts w:ascii="Times New Roman" w:hAnsi="Times New Roman"/>
        <w:sz w:val="16"/>
        <w:szCs w:val="16"/>
      </w:rPr>
      <w:fldChar w:fldCharType="separate"/>
    </w:r>
    <w:r w:rsidR="00C51285">
      <w:rPr>
        <w:rFonts w:ascii="Times New Roman" w:hAnsi="Times New Roman"/>
        <w:noProof/>
        <w:sz w:val="16"/>
        <w:szCs w:val="16"/>
      </w:rPr>
      <w:t>2</w:t>
    </w:r>
    <w:r w:rsidR="00691911" w:rsidRPr="009879A9">
      <w:rPr>
        <w:rFonts w:ascii="Times New Roman" w:hAnsi="Times New Roman"/>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F63E" w14:textId="591E6CA8" w:rsidR="00691911" w:rsidRPr="004017DF" w:rsidRDefault="00930625" w:rsidP="00691911">
    <w:pPr>
      <w:pStyle w:val="Footer"/>
      <w:tabs>
        <w:tab w:val="center" w:pos="7020"/>
        <w:tab w:val="right" w:pos="14220"/>
      </w:tabs>
      <w:rPr>
        <w:rFonts w:ascii="Times New Roman" w:hAnsi="Times New Roman"/>
      </w:rPr>
    </w:pPr>
    <w:r>
      <w:t>FORM CMS-20070 (</w:t>
    </w:r>
    <w:r w:rsidR="00941FB3">
      <w:t>11</w:t>
    </w:r>
    <w:r w:rsidR="0075401F">
      <w:t>/201</w:t>
    </w:r>
    <w:r w:rsidR="002A2B4D">
      <w:t>9</w:t>
    </w:r>
    <w:r w:rsidR="0075401F">
      <w:t>)</w:t>
    </w:r>
    <w:r w:rsidR="00691911" w:rsidRPr="00691911">
      <w:rPr>
        <w:rFonts w:ascii="Times New Roman" w:hAnsi="Times New Roman"/>
        <w:sz w:val="16"/>
        <w:szCs w:val="16"/>
      </w:rPr>
      <w:t xml:space="preserve"> </w:t>
    </w:r>
    <w:r w:rsidR="00691911">
      <w:rPr>
        <w:rFonts w:ascii="Times New Roman" w:hAnsi="Times New Roman"/>
        <w:sz w:val="16"/>
        <w:szCs w:val="16"/>
      </w:rPr>
      <w:tab/>
    </w:r>
    <w:r w:rsidR="00691911">
      <w:rPr>
        <w:rFonts w:ascii="Times New Roman" w:hAnsi="Times New Roman"/>
        <w:sz w:val="16"/>
        <w:szCs w:val="16"/>
      </w:rPr>
      <w:tab/>
    </w:r>
    <w:r w:rsidR="00691911" w:rsidRPr="009879A9">
      <w:rPr>
        <w:rFonts w:ascii="Times New Roman" w:hAnsi="Times New Roman"/>
        <w:sz w:val="16"/>
        <w:szCs w:val="16"/>
      </w:rPr>
      <w:t xml:space="preserve">Page </w:t>
    </w:r>
    <w:r w:rsidR="00691911" w:rsidRPr="009879A9">
      <w:rPr>
        <w:rFonts w:ascii="Times New Roman" w:hAnsi="Times New Roman"/>
        <w:sz w:val="16"/>
        <w:szCs w:val="16"/>
      </w:rPr>
      <w:fldChar w:fldCharType="begin"/>
    </w:r>
    <w:r w:rsidR="00691911" w:rsidRPr="009879A9">
      <w:rPr>
        <w:rFonts w:ascii="Times New Roman" w:hAnsi="Times New Roman"/>
        <w:sz w:val="16"/>
        <w:szCs w:val="16"/>
      </w:rPr>
      <w:instrText xml:space="preserve"> PAGE   \* MERGEFORMAT </w:instrText>
    </w:r>
    <w:r w:rsidR="00691911" w:rsidRPr="009879A9">
      <w:rPr>
        <w:rFonts w:ascii="Times New Roman" w:hAnsi="Times New Roman"/>
        <w:sz w:val="16"/>
        <w:szCs w:val="16"/>
      </w:rPr>
      <w:fldChar w:fldCharType="separate"/>
    </w:r>
    <w:r w:rsidR="00C51285">
      <w:rPr>
        <w:rFonts w:ascii="Times New Roman" w:hAnsi="Times New Roman"/>
        <w:noProof/>
        <w:sz w:val="16"/>
        <w:szCs w:val="16"/>
      </w:rPr>
      <w:t>1</w:t>
    </w:r>
    <w:r w:rsidR="00691911" w:rsidRPr="009879A9">
      <w:rPr>
        <w:rFonts w:ascii="Times New Roman" w:hAnsi="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2695C" w14:textId="77777777" w:rsidR="00817922" w:rsidRDefault="00817922">
      <w:r>
        <w:separator/>
      </w:r>
    </w:p>
  </w:footnote>
  <w:footnote w:type="continuationSeparator" w:id="0">
    <w:p w14:paraId="4E45C475" w14:textId="77777777" w:rsidR="00817922" w:rsidRDefault="00817922">
      <w:r>
        <w:continuationSeparator/>
      </w:r>
    </w:p>
  </w:footnote>
  <w:footnote w:type="continuationNotice" w:id="1">
    <w:p w14:paraId="2C01EA6F" w14:textId="77777777" w:rsidR="00817922" w:rsidRDefault="008179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F637" w14:textId="77777777" w:rsidR="00930625" w:rsidRDefault="00930625" w:rsidP="009A083D">
    <w:pPr>
      <w:pStyle w:val="Header"/>
    </w:pPr>
    <w:r>
      <w:t>DEPARTMENT OF HEALTH AND HUMAN SERVICES</w:t>
    </w:r>
  </w:p>
  <w:p w14:paraId="0453F638" w14:textId="77777777" w:rsidR="00930625" w:rsidRDefault="00930625" w:rsidP="005E5F9B">
    <w:pPr>
      <w:pStyle w:val="Header"/>
      <w:pBdr>
        <w:bottom w:val="thickThinSmallGap" w:sz="24" w:space="1" w:color="auto"/>
      </w:pBdr>
    </w:pPr>
    <w:r>
      <w:t>CENTERS FOR MEDICARE &amp; MEDICAID SERVICES</w:t>
    </w:r>
  </w:p>
  <w:p w14:paraId="0453F639" w14:textId="77777777" w:rsidR="00930625" w:rsidRPr="008B5A2F" w:rsidRDefault="00930625" w:rsidP="005E5F9B">
    <w:pPr>
      <w:pStyle w:val="Header"/>
      <w:pBdr>
        <w:bottom w:val="thickThinSmallGap" w:sz="24" w:space="1" w:color="auto"/>
      </w:pBdr>
      <w:spacing w:before="60" w:after="60"/>
      <w:jc w:val="center"/>
      <w:rPr>
        <w:rFonts w:ascii="Times New Roman" w:hAnsi="Times New Roman"/>
        <w:sz w:val="28"/>
        <w:szCs w:val="28"/>
      </w:rPr>
    </w:pPr>
    <w:r w:rsidRPr="008B5A2F">
      <w:rPr>
        <w:rFonts w:ascii="Times New Roman" w:hAnsi="Times New Roman"/>
        <w:b/>
        <w:sz w:val="28"/>
        <w:szCs w:val="28"/>
      </w:rPr>
      <w:t>Dental Status and Services</w:t>
    </w:r>
    <w:r w:rsidR="00580358" w:rsidRPr="008B5A2F">
      <w:rPr>
        <w:rFonts w:ascii="Times New Roman" w:hAnsi="Times New Roman"/>
        <w:b/>
        <w:sz w:val="28"/>
        <w:szCs w:val="28"/>
      </w:rPr>
      <w:t xml:space="preserve"> Critical Element Pathway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F63B" w14:textId="77777777" w:rsidR="00930625" w:rsidRDefault="00930625">
    <w:pPr>
      <w:pStyle w:val="Header"/>
    </w:pPr>
    <w:r>
      <w:t>DEPARTMENT OF HEALTH AND HUMAN SERVICES</w:t>
    </w:r>
  </w:p>
  <w:p w14:paraId="0453F63C" w14:textId="77777777" w:rsidR="00930625" w:rsidRDefault="00930625">
    <w:pPr>
      <w:pStyle w:val="Header"/>
    </w:pPr>
    <w:r>
      <w:t>CENTERS FOR MEDICARE &amp; MEDICAID SERVICES</w:t>
    </w:r>
  </w:p>
  <w:p w14:paraId="0453F63D" w14:textId="77777777" w:rsidR="00930625" w:rsidRPr="008B5A2F" w:rsidRDefault="00930625" w:rsidP="00943F5D">
    <w:pPr>
      <w:pStyle w:val="Header"/>
      <w:pBdr>
        <w:bottom w:val="thickThinSmallGap" w:sz="24" w:space="1" w:color="auto"/>
      </w:pBdr>
      <w:spacing w:before="60" w:after="60"/>
      <w:jc w:val="center"/>
      <w:rPr>
        <w:rFonts w:ascii="Times New Roman" w:hAnsi="Times New Roman"/>
        <w:sz w:val="28"/>
        <w:szCs w:val="28"/>
      </w:rPr>
    </w:pPr>
    <w:r w:rsidRPr="008B5A2F">
      <w:rPr>
        <w:rFonts w:ascii="Times New Roman" w:hAnsi="Times New Roman"/>
        <w:b/>
        <w:sz w:val="28"/>
        <w:szCs w:val="28"/>
      </w:rPr>
      <w:t>Dental Status and Services</w:t>
    </w:r>
    <w:r w:rsidR="00580358" w:rsidRPr="008B5A2F">
      <w:rPr>
        <w:rFonts w:ascii="Times New Roman" w:hAnsi="Times New Roman"/>
        <w:b/>
        <w:sz w:val="28"/>
        <w:szCs w:val="28"/>
      </w:rPr>
      <w:t xml:space="preserve">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05B8"/>
    <w:multiLevelType w:val="hybridMultilevel"/>
    <w:tmpl w:val="0B8C4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F0D7E"/>
    <w:multiLevelType w:val="hybridMultilevel"/>
    <w:tmpl w:val="9BF80C2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626F9B"/>
    <w:multiLevelType w:val="hybridMultilevel"/>
    <w:tmpl w:val="41B8BE20"/>
    <w:lvl w:ilvl="0" w:tplc="F948CBEE">
      <w:start w:val="1"/>
      <w:numFmt w:val="bullet"/>
      <w:lvlText w:val="▪"/>
      <w:lvlJc w:val="left"/>
      <w:pPr>
        <w:tabs>
          <w:tab w:val="num" w:pos="720"/>
        </w:tabs>
        <w:ind w:left="720" w:hanging="360"/>
      </w:pPr>
      <w:rPr>
        <w:rFonts w:asci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607C7C"/>
    <w:multiLevelType w:val="hybridMultilevel"/>
    <w:tmpl w:val="1B6695A2"/>
    <w:lvl w:ilvl="0" w:tplc="911EA166">
      <w:start w:val="1"/>
      <w:numFmt w:val="decimal"/>
      <w:lvlText w:val="%1."/>
      <w:lvlJc w:val="left"/>
      <w:pPr>
        <w:tabs>
          <w:tab w:val="num" w:pos="360"/>
        </w:tabs>
        <w:ind w:left="360" w:hanging="360"/>
      </w:pPr>
      <w:rPr>
        <w:rFonts w:ascii="Times New Roman" w:hAnsi="Times New Roman" w:hint="default"/>
        <w:b/>
        <w:i w:val="0"/>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14F3B98"/>
    <w:multiLevelType w:val="hybridMultilevel"/>
    <w:tmpl w:val="0B10D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F7576"/>
    <w:multiLevelType w:val="hybridMultilevel"/>
    <w:tmpl w:val="7222E002"/>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B75319"/>
    <w:multiLevelType w:val="hybridMultilevel"/>
    <w:tmpl w:val="6DFAAA8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D1010F"/>
    <w:multiLevelType w:val="hybridMultilevel"/>
    <w:tmpl w:val="8ED61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A24E19"/>
    <w:multiLevelType w:val="hybridMultilevel"/>
    <w:tmpl w:val="41B8BE20"/>
    <w:lvl w:ilvl="0" w:tplc="9800A4BC">
      <w:start w:val="1"/>
      <w:numFmt w:val="bullet"/>
      <w:lvlText w:val="▪"/>
      <w:lvlJc w:val="left"/>
      <w:pPr>
        <w:tabs>
          <w:tab w:val="num" w:pos="720"/>
        </w:tabs>
        <w:ind w:left="720" w:hanging="360"/>
      </w:pPr>
      <w:rPr>
        <w:rFonts w:ascii="Times New Roman" w:cs="Times New Roman" w:hint="default"/>
      </w:rPr>
    </w:lvl>
    <w:lvl w:ilvl="1" w:tplc="11F2EC98">
      <w:start w:val="1"/>
      <w:numFmt w:val="bullet"/>
      <w:lvlText w:val="□"/>
      <w:lvlJc w:val="left"/>
      <w:pPr>
        <w:tabs>
          <w:tab w:val="num" w:pos="1440"/>
        </w:tabs>
        <w:ind w:left="1440" w:hanging="360"/>
      </w:pPr>
      <w:rPr>
        <w:rFonts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FD0CE7"/>
    <w:multiLevelType w:val="hybridMultilevel"/>
    <w:tmpl w:val="9634D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AC2E71"/>
    <w:multiLevelType w:val="hybridMultilevel"/>
    <w:tmpl w:val="BEECE2EC"/>
    <w:lvl w:ilvl="0" w:tplc="D19494C8">
      <w:start w:val="1"/>
      <w:numFmt w:val="bullet"/>
      <w:lvlText w:val=""/>
      <w:lvlJc w:val="left"/>
      <w:pPr>
        <w:tabs>
          <w:tab w:val="num" w:pos="749"/>
        </w:tabs>
        <w:ind w:left="749" w:hanging="288"/>
      </w:pPr>
      <w:rPr>
        <w:rFonts w:ascii="Symbol" w:hAnsi="Symbol" w:hint="default"/>
      </w:rPr>
    </w:lvl>
    <w:lvl w:ilvl="1" w:tplc="04090003" w:tentative="1">
      <w:start w:val="1"/>
      <w:numFmt w:val="bullet"/>
      <w:lvlText w:val="o"/>
      <w:lvlJc w:val="left"/>
      <w:pPr>
        <w:tabs>
          <w:tab w:val="num" w:pos="1901"/>
        </w:tabs>
        <w:ind w:left="1901" w:hanging="360"/>
      </w:pPr>
      <w:rPr>
        <w:rFonts w:ascii="Courier New" w:hAnsi="Courier New" w:cs="Courier New" w:hint="default"/>
      </w:rPr>
    </w:lvl>
    <w:lvl w:ilvl="2" w:tplc="04090005" w:tentative="1">
      <w:start w:val="1"/>
      <w:numFmt w:val="bullet"/>
      <w:lvlText w:val=""/>
      <w:lvlJc w:val="left"/>
      <w:pPr>
        <w:tabs>
          <w:tab w:val="num" w:pos="2621"/>
        </w:tabs>
        <w:ind w:left="2621" w:hanging="360"/>
      </w:pPr>
      <w:rPr>
        <w:rFonts w:ascii="Wingdings" w:hAnsi="Wingdings" w:hint="default"/>
      </w:rPr>
    </w:lvl>
    <w:lvl w:ilvl="3" w:tplc="04090001" w:tentative="1">
      <w:start w:val="1"/>
      <w:numFmt w:val="bullet"/>
      <w:lvlText w:val=""/>
      <w:lvlJc w:val="left"/>
      <w:pPr>
        <w:tabs>
          <w:tab w:val="num" w:pos="3341"/>
        </w:tabs>
        <w:ind w:left="3341" w:hanging="360"/>
      </w:pPr>
      <w:rPr>
        <w:rFonts w:ascii="Symbol" w:hAnsi="Symbol" w:hint="default"/>
      </w:rPr>
    </w:lvl>
    <w:lvl w:ilvl="4" w:tplc="04090003" w:tentative="1">
      <w:start w:val="1"/>
      <w:numFmt w:val="bullet"/>
      <w:lvlText w:val="o"/>
      <w:lvlJc w:val="left"/>
      <w:pPr>
        <w:tabs>
          <w:tab w:val="num" w:pos="4061"/>
        </w:tabs>
        <w:ind w:left="4061" w:hanging="360"/>
      </w:pPr>
      <w:rPr>
        <w:rFonts w:ascii="Courier New" w:hAnsi="Courier New" w:cs="Courier New" w:hint="default"/>
      </w:rPr>
    </w:lvl>
    <w:lvl w:ilvl="5" w:tplc="04090005" w:tentative="1">
      <w:start w:val="1"/>
      <w:numFmt w:val="bullet"/>
      <w:lvlText w:val=""/>
      <w:lvlJc w:val="left"/>
      <w:pPr>
        <w:tabs>
          <w:tab w:val="num" w:pos="4781"/>
        </w:tabs>
        <w:ind w:left="4781" w:hanging="360"/>
      </w:pPr>
      <w:rPr>
        <w:rFonts w:ascii="Wingdings" w:hAnsi="Wingdings" w:hint="default"/>
      </w:rPr>
    </w:lvl>
    <w:lvl w:ilvl="6" w:tplc="04090001" w:tentative="1">
      <w:start w:val="1"/>
      <w:numFmt w:val="bullet"/>
      <w:lvlText w:val=""/>
      <w:lvlJc w:val="left"/>
      <w:pPr>
        <w:tabs>
          <w:tab w:val="num" w:pos="5501"/>
        </w:tabs>
        <w:ind w:left="5501" w:hanging="360"/>
      </w:pPr>
      <w:rPr>
        <w:rFonts w:ascii="Symbol" w:hAnsi="Symbol" w:hint="default"/>
      </w:rPr>
    </w:lvl>
    <w:lvl w:ilvl="7" w:tplc="04090003" w:tentative="1">
      <w:start w:val="1"/>
      <w:numFmt w:val="bullet"/>
      <w:lvlText w:val="o"/>
      <w:lvlJc w:val="left"/>
      <w:pPr>
        <w:tabs>
          <w:tab w:val="num" w:pos="6221"/>
        </w:tabs>
        <w:ind w:left="6221" w:hanging="360"/>
      </w:pPr>
      <w:rPr>
        <w:rFonts w:ascii="Courier New" w:hAnsi="Courier New" w:cs="Courier New" w:hint="default"/>
      </w:rPr>
    </w:lvl>
    <w:lvl w:ilvl="8" w:tplc="04090005" w:tentative="1">
      <w:start w:val="1"/>
      <w:numFmt w:val="bullet"/>
      <w:lvlText w:val=""/>
      <w:lvlJc w:val="left"/>
      <w:pPr>
        <w:tabs>
          <w:tab w:val="num" w:pos="6941"/>
        </w:tabs>
        <w:ind w:left="6941" w:hanging="360"/>
      </w:pPr>
      <w:rPr>
        <w:rFonts w:ascii="Wingdings" w:hAnsi="Wingdings" w:hint="default"/>
      </w:rPr>
    </w:lvl>
  </w:abstractNum>
  <w:abstractNum w:abstractNumId="11" w15:restartNumberingAfterBreak="0">
    <w:nsid w:val="2442280A"/>
    <w:multiLevelType w:val="hybridMultilevel"/>
    <w:tmpl w:val="64381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2369FB"/>
    <w:multiLevelType w:val="hybridMultilevel"/>
    <w:tmpl w:val="41B8BE20"/>
    <w:lvl w:ilvl="0" w:tplc="D9B20B92">
      <w:start w:val="1"/>
      <w:numFmt w:val="bullet"/>
      <w:lvlText w:val="▪"/>
      <w:lvlJc w:val="left"/>
      <w:pPr>
        <w:tabs>
          <w:tab w:val="num" w:pos="720"/>
        </w:tabs>
        <w:ind w:left="720" w:hanging="360"/>
      </w:pPr>
      <w:rPr>
        <w:rFonts w:asci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DF0F6A"/>
    <w:multiLevelType w:val="multilevel"/>
    <w:tmpl w:val="0986D792"/>
    <w:lvl w:ilvl="0">
      <w:start w:val="1"/>
      <w:numFmt w:val="decimal"/>
      <w:lvlText w:val="%1."/>
      <w:lvlJc w:val="left"/>
      <w:pPr>
        <w:tabs>
          <w:tab w:val="num" w:pos="360"/>
        </w:tabs>
        <w:ind w:left="360" w:hanging="360"/>
      </w:pPr>
      <w:rPr>
        <w:rFonts w:ascii="Times New Roman" w:hAnsi="Times New Roman" w:hint="default"/>
        <w:b/>
        <w:i w:val="0"/>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36A50B50"/>
    <w:multiLevelType w:val="hybridMultilevel"/>
    <w:tmpl w:val="AA74A6E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EA56B4"/>
    <w:multiLevelType w:val="hybridMultilevel"/>
    <w:tmpl w:val="CAAA5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E12192"/>
    <w:multiLevelType w:val="hybridMultilevel"/>
    <w:tmpl w:val="41B8BE20"/>
    <w:lvl w:ilvl="0" w:tplc="11F2EC98">
      <w:start w:val="1"/>
      <w:numFmt w:val="bullet"/>
      <w:lvlText w:val="□"/>
      <w:lvlJc w:val="left"/>
      <w:pPr>
        <w:tabs>
          <w:tab w:val="num" w:pos="720"/>
        </w:tabs>
        <w:ind w:left="720" w:hanging="360"/>
      </w:pPr>
      <w:rPr>
        <w:rFonts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C83017"/>
    <w:multiLevelType w:val="hybridMultilevel"/>
    <w:tmpl w:val="31CA798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5002BBE"/>
    <w:multiLevelType w:val="hybridMultilevel"/>
    <w:tmpl w:val="279CE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9B1470"/>
    <w:multiLevelType w:val="multilevel"/>
    <w:tmpl w:val="6E3C5A16"/>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AE288D"/>
    <w:multiLevelType w:val="hybridMultilevel"/>
    <w:tmpl w:val="CF8A83B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04D80"/>
    <w:multiLevelType w:val="hybridMultilevel"/>
    <w:tmpl w:val="CD70EEA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186302"/>
    <w:multiLevelType w:val="hybridMultilevel"/>
    <w:tmpl w:val="41B8BE20"/>
    <w:lvl w:ilvl="0" w:tplc="695C81BE">
      <w:start w:val="1"/>
      <w:numFmt w:val="bullet"/>
      <w:lvlText w:val="▪"/>
      <w:lvlJc w:val="left"/>
      <w:pPr>
        <w:tabs>
          <w:tab w:val="num" w:pos="720"/>
        </w:tabs>
        <w:ind w:left="720" w:hanging="360"/>
      </w:pPr>
      <w:rPr>
        <w:rFonts w:asci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5B0735"/>
    <w:multiLevelType w:val="hybridMultilevel"/>
    <w:tmpl w:val="651AF57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AC60EA"/>
    <w:multiLevelType w:val="hybridMultilevel"/>
    <w:tmpl w:val="8EBC311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C90D8F"/>
    <w:multiLevelType w:val="hybridMultilevel"/>
    <w:tmpl w:val="D1D45EF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6A0E91"/>
    <w:multiLevelType w:val="hybridMultilevel"/>
    <w:tmpl w:val="41B8BE20"/>
    <w:lvl w:ilvl="0" w:tplc="BD8E61AE">
      <w:start w:val="1"/>
      <w:numFmt w:val="bullet"/>
      <w:lvlText w:val="▪"/>
      <w:lvlJc w:val="left"/>
      <w:pPr>
        <w:tabs>
          <w:tab w:val="num" w:pos="720"/>
        </w:tabs>
        <w:ind w:left="720" w:hanging="360"/>
      </w:pPr>
      <w:rPr>
        <w:rFonts w:asci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54237F"/>
    <w:multiLevelType w:val="hybridMultilevel"/>
    <w:tmpl w:val="13088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9F1294"/>
    <w:multiLevelType w:val="multilevel"/>
    <w:tmpl w:val="41B8BE20"/>
    <w:lvl w:ilvl="0">
      <w:start w:val="1"/>
      <w:numFmt w:val="bullet"/>
      <w:lvlText w:val="▪"/>
      <w:lvlJc w:val="left"/>
      <w:pPr>
        <w:tabs>
          <w:tab w:val="num" w:pos="720"/>
        </w:tabs>
        <w:ind w:left="720" w:hanging="360"/>
      </w:pPr>
      <w:rPr>
        <w:rFonts w:asci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544964"/>
    <w:multiLevelType w:val="hybridMultilevel"/>
    <w:tmpl w:val="30CC867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99B1205"/>
    <w:multiLevelType w:val="hybridMultilevel"/>
    <w:tmpl w:val="3A30B4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DA86A82"/>
    <w:multiLevelType w:val="hybridMultilevel"/>
    <w:tmpl w:val="41B8BE20"/>
    <w:lvl w:ilvl="0" w:tplc="17D6EE06">
      <w:start w:val="1"/>
      <w:numFmt w:val="bullet"/>
      <w:lvlText w:val="▪"/>
      <w:lvlJc w:val="left"/>
      <w:pPr>
        <w:tabs>
          <w:tab w:val="num" w:pos="720"/>
        </w:tabs>
        <w:ind w:left="720" w:hanging="360"/>
      </w:pPr>
      <w:rPr>
        <w:rFonts w:asci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9A2ED0"/>
    <w:multiLevelType w:val="hybridMultilevel"/>
    <w:tmpl w:val="38E8938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C86263"/>
    <w:multiLevelType w:val="hybridMultilevel"/>
    <w:tmpl w:val="324CF70A"/>
    <w:lvl w:ilvl="0" w:tplc="1DFA7A40">
      <w:start w:val="1"/>
      <w:numFmt w:val="bullet"/>
      <w:lvlText w:val=""/>
      <w:lvlJc w:val="left"/>
      <w:pPr>
        <w:tabs>
          <w:tab w:val="num" w:pos="-54"/>
        </w:tabs>
        <w:ind w:left="-54" w:hanging="360"/>
      </w:pPr>
      <w:rPr>
        <w:rFonts w:ascii="Wingdings" w:hAnsi="Wingdings" w:hint="default"/>
        <w:sz w:val="24"/>
        <w:szCs w:val="24"/>
      </w:rPr>
    </w:lvl>
    <w:lvl w:ilvl="1" w:tplc="0409000F">
      <w:start w:val="1"/>
      <w:numFmt w:val="decimal"/>
      <w:lvlText w:val="%2."/>
      <w:lvlJc w:val="left"/>
      <w:pPr>
        <w:tabs>
          <w:tab w:val="num" w:pos="666"/>
        </w:tabs>
        <w:ind w:left="666" w:hanging="360"/>
      </w:pPr>
      <w:rPr>
        <w:rFonts w:hint="default"/>
        <w:sz w:val="24"/>
        <w:szCs w:val="24"/>
      </w:rPr>
    </w:lvl>
    <w:lvl w:ilvl="2" w:tplc="04090005" w:tentative="1">
      <w:start w:val="1"/>
      <w:numFmt w:val="bullet"/>
      <w:lvlText w:val=""/>
      <w:lvlJc w:val="left"/>
      <w:pPr>
        <w:tabs>
          <w:tab w:val="num" w:pos="1386"/>
        </w:tabs>
        <w:ind w:left="1386" w:hanging="360"/>
      </w:pPr>
      <w:rPr>
        <w:rFonts w:ascii="Wingdings" w:hAnsi="Wingdings" w:hint="default"/>
      </w:rPr>
    </w:lvl>
    <w:lvl w:ilvl="3" w:tplc="04090001" w:tentative="1">
      <w:start w:val="1"/>
      <w:numFmt w:val="bullet"/>
      <w:lvlText w:val=""/>
      <w:lvlJc w:val="left"/>
      <w:pPr>
        <w:tabs>
          <w:tab w:val="num" w:pos="2106"/>
        </w:tabs>
        <w:ind w:left="2106" w:hanging="360"/>
      </w:pPr>
      <w:rPr>
        <w:rFonts w:ascii="Symbol" w:hAnsi="Symbol" w:hint="default"/>
      </w:rPr>
    </w:lvl>
    <w:lvl w:ilvl="4" w:tplc="04090003" w:tentative="1">
      <w:start w:val="1"/>
      <w:numFmt w:val="bullet"/>
      <w:lvlText w:val="o"/>
      <w:lvlJc w:val="left"/>
      <w:pPr>
        <w:tabs>
          <w:tab w:val="num" w:pos="2826"/>
        </w:tabs>
        <w:ind w:left="2826" w:hanging="360"/>
      </w:pPr>
      <w:rPr>
        <w:rFonts w:ascii="Courier New" w:hAnsi="Courier New" w:cs="Courier New" w:hint="default"/>
      </w:rPr>
    </w:lvl>
    <w:lvl w:ilvl="5" w:tplc="04090005" w:tentative="1">
      <w:start w:val="1"/>
      <w:numFmt w:val="bullet"/>
      <w:lvlText w:val=""/>
      <w:lvlJc w:val="left"/>
      <w:pPr>
        <w:tabs>
          <w:tab w:val="num" w:pos="3546"/>
        </w:tabs>
        <w:ind w:left="3546" w:hanging="360"/>
      </w:pPr>
      <w:rPr>
        <w:rFonts w:ascii="Wingdings" w:hAnsi="Wingdings" w:hint="default"/>
      </w:rPr>
    </w:lvl>
    <w:lvl w:ilvl="6" w:tplc="04090001" w:tentative="1">
      <w:start w:val="1"/>
      <w:numFmt w:val="bullet"/>
      <w:lvlText w:val=""/>
      <w:lvlJc w:val="left"/>
      <w:pPr>
        <w:tabs>
          <w:tab w:val="num" w:pos="4266"/>
        </w:tabs>
        <w:ind w:left="4266" w:hanging="360"/>
      </w:pPr>
      <w:rPr>
        <w:rFonts w:ascii="Symbol" w:hAnsi="Symbol" w:hint="default"/>
      </w:rPr>
    </w:lvl>
    <w:lvl w:ilvl="7" w:tplc="04090003" w:tentative="1">
      <w:start w:val="1"/>
      <w:numFmt w:val="bullet"/>
      <w:lvlText w:val="o"/>
      <w:lvlJc w:val="left"/>
      <w:pPr>
        <w:tabs>
          <w:tab w:val="num" w:pos="4986"/>
        </w:tabs>
        <w:ind w:left="4986" w:hanging="360"/>
      </w:pPr>
      <w:rPr>
        <w:rFonts w:ascii="Courier New" w:hAnsi="Courier New" w:cs="Courier New" w:hint="default"/>
      </w:rPr>
    </w:lvl>
    <w:lvl w:ilvl="8" w:tplc="04090005" w:tentative="1">
      <w:start w:val="1"/>
      <w:numFmt w:val="bullet"/>
      <w:lvlText w:val=""/>
      <w:lvlJc w:val="left"/>
      <w:pPr>
        <w:tabs>
          <w:tab w:val="num" w:pos="5706"/>
        </w:tabs>
        <w:ind w:left="5706" w:hanging="360"/>
      </w:pPr>
      <w:rPr>
        <w:rFonts w:ascii="Wingdings" w:hAnsi="Wingdings" w:hint="default"/>
      </w:rPr>
    </w:lvl>
  </w:abstractNum>
  <w:num w:numId="1" w16cid:durableId="578834989">
    <w:abstractNumId w:val="3"/>
  </w:num>
  <w:num w:numId="2" w16cid:durableId="1401712025">
    <w:abstractNumId w:val="16"/>
  </w:num>
  <w:num w:numId="3" w16cid:durableId="1589537957">
    <w:abstractNumId w:val="22"/>
  </w:num>
  <w:num w:numId="4" w16cid:durableId="932905369">
    <w:abstractNumId w:val="2"/>
  </w:num>
  <w:num w:numId="5" w16cid:durableId="834878781">
    <w:abstractNumId w:val="27"/>
  </w:num>
  <w:num w:numId="6" w16cid:durableId="311257342">
    <w:abstractNumId w:val="32"/>
  </w:num>
  <w:num w:numId="7" w16cid:durableId="817068134">
    <w:abstractNumId w:val="8"/>
  </w:num>
  <w:num w:numId="8" w16cid:durableId="760490295">
    <w:abstractNumId w:val="10"/>
  </w:num>
  <w:num w:numId="9" w16cid:durableId="609822314">
    <w:abstractNumId w:val="5"/>
  </w:num>
  <w:num w:numId="10" w16cid:durableId="715933019">
    <w:abstractNumId w:val="13"/>
  </w:num>
  <w:num w:numId="11" w16cid:durableId="821432838">
    <w:abstractNumId w:val="19"/>
  </w:num>
  <w:num w:numId="12" w16cid:durableId="1582641723">
    <w:abstractNumId w:val="12"/>
  </w:num>
  <w:num w:numId="13" w16cid:durableId="1259486299">
    <w:abstractNumId w:val="29"/>
  </w:num>
  <w:num w:numId="14" w16cid:durableId="853347386">
    <w:abstractNumId w:val="33"/>
  </w:num>
  <w:num w:numId="15" w16cid:durableId="713113518">
    <w:abstractNumId w:val="6"/>
  </w:num>
  <w:num w:numId="16" w16cid:durableId="864565185">
    <w:abstractNumId w:val="23"/>
  </w:num>
  <w:num w:numId="17" w16cid:durableId="1834101300">
    <w:abstractNumId w:val="1"/>
  </w:num>
  <w:num w:numId="18" w16cid:durableId="1734035656">
    <w:abstractNumId w:val="20"/>
  </w:num>
  <w:num w:numId="19" w16cid:durableId="1713922668">
    <w:abstractNumId w:val="21"/>
  </w:num>
  <w:num w:numId="20" w16cid:durableId="1045060585">
    <w:abstractNumId w:val="26"/>
  </w:num>
  <w:num w:numId="21" w16cid:durableId="506138008">
    <w:abstractNumId w:val="34"/>
  </w:num>
  <w:num w:numId="22" w16cid:durableId="168299844">
    <w:abstractNumId w:val="17"/>
  </w:num>
  <w:num w:numId="23" w16cid:durableId="445588507">
    <w:abstractNumId w:val="11"/>
  </w:num>
  <w:num w:numId="24" w16cid:durableId="1686902585">
    <w:abstractNumId w:val="9"/>
  </w:num>
  <w:num w:numId="25" w16cid:durableId="1321734026">
    <w:abstractNumId w:val="14"/>
  </w:num>
  <w:num w:numId="26" w16cid:durableId="1904562818">
    <w:abstractNumId w:val="28"/>
  </w:num>
  <w:num w:numId="27" w16cid:durableId="1672678245">
    <w:abstractNumId w:val="7"/>
  </w:num>
  <w:num w:numId="28" w16cid:durableId="298344398">
    <w:abstractNumId w:val="18"/>
  </w:num>
  <w:num w:numId="29" w16cid:durableId="1995183948">
    <w:abstractNumId w:val="15"/>
  </w:num>
  <w:num w:numId="30" w16cid:durableId="387191524">
    <w:abstractNumId w:val="0"/>
  </w:num>
  <w:num w:numId="31" w16cid:durableId="351106200">
    <w:abstractNumId w:val="4"/>
  </w:num>
  <w:num w:numId="32" w16cid:durableId="589435084">
    <w:abstractNumId w:val="24"/>
  </w:num>
  <w:num w:numId="33" w16cid:durableId="1146780704">
    <w:abstractNumId w:val="25"/>
  </w:num>
  <w:num w:numId="34" w16cid:durableId="1667634989">
    <w:abstractNumId w:val="31"/>
  </w:num>
  <w:num w:numId="35" w16cid:durableId="55385907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83D"/>
    <w:rsid w:val="000210C2"/>
    <w:rsid w:val="000215CF"/>
    <w:rsid w:val="00024E00"/>
    <w:rsid w:val="0002734B"/>
    <w:rsid w:val="00031399"/>
    <w:rsid w:val="0003249B"/>
    <w:rsid w:val="00047822"/>
    <w:rsid w:val="0005385A"/>
    <w:rsid w:val="000569EE"/>
    <w:rsid w:val="00077CFB"/>
    <w:rsid w:val="000900EB"/>
    <w:rsid w:val="0009558C"/>
    <w:rsid w:val="000A4BE4"/>
    <w:rsid w:val="000B3A3E"/>
    <w:rsid w:val="000C00F3"/>
    <w:rsid w:val="000C4E3B"/>
    <w:rsid w:val="000D071A"/>
    <w:rsid w:val="000D3755"/>
    <w:rsid w:val="000D37F9"/>
    <w:rsid w:val="000D4EE4"/>
    <w:rsid w:val="000E08C9"/>
    <w:rsid w:val="000E2587"/>
    <w:rsid w:val="000F17AD"/>
    <w:rsid w:val="000F5785"/>
    <w:rsid w:val="000F5963"/>
    <w:rsid w:val="000F7667"/>
    <w:rsid w:val="001141D6"/>
    <w:rsid w:val="0013079F"/>
    <w:rsid w:val="00143F6D"/>
    <w:rsid w:val="00161891"/>
    <w:rsid w:val="0017675D"/>
    <w:rsid w:val="001819BA"/>
    <w:rsid w:val="00194120"/>
    <w:rsid w:val="00195B55"/>
    <w:rsid w:val="00197495"/>
    <w:rsid w:val="001B0F85"/>
    <w:rsid w:val="001B4B53"/>
    <w:rsid w:val="001C088F"/>
    <w:rsid w:val="001C6B36"/>
    <w:rsid w:val="001F5EBF"/>
    <w:rsid w:val="001F628F"/>
    <w:rsid w:val="00202017"/>
    <w:rsid w:val="0021280F"/>
    <w:rsid w:val="002138D3"/>
    <w:rsid w:val="00231FD9"/>
    <w:rsid w:val="0023201E"/>
    <w:rsid w:val="002431AF"/>
    <w:rsid w:val="002541E4"/>
    <w:rsid w:val="00272246"/>
    <w:rsid w:val="00294E03"/>
    <w:rsid w:val="002A2B4D"/>
    <w:rsid w:val="002B25DD"/>
    <w:rsid w:val="002C1BE5"/>
    <w:rsid w:val="002C6358"/>
    <w:rsid w:val="002D5338"/>
    <w:rsid w:val="002F30AC"/>
    <w:rsid w:val="00304884"/>
    <w:rsid w:val="00307249"/>
    <w:rsid w:val="00312563"/>
    <w:rsid w:val="003278E5"/>
    <w:rsid w:val="0033503F"/>
    <w:rsid w:val="00352104"/>
    <w:rsid w:val="00355E67"/>
    <w:rsid w:val="003727E0"/>
    <w:rsid w:val="00387F00"/>
    <w:rsid w:val="003908BB"/>
    <w:rsid w:val="00391EC9"/>
    <w:rsid w:val="00396D8E"/>
    <w:rsid w:val="003A2004"/>
    <w:rsid w:val="003B5C6C"/>
    <w:rsid w:val="003C51BD"/>
    <w:rsid w:val="003E31AD"/>
    <w:rsid w:val="003F0659"/>
    <w:rsid w:val="003F40A6"/>
    <w:rsid w:val="00414908"/>
    <w:rsid w:val="00415400"/>
    <w:rsid w:val="004253B4"/>
    <w:rsid w:val="00425D1F"/>
    <w:rsid w:val="00437060"/>
    <w:rsid w:val="00441D07"/>
    <w:rsid w:val="00443041"/>
    <w:rsid w:val="00446CE2"/>
    <w:rsid w:val="004550EC"/>
    <w:rsid w:val="0047220D"/>
    <w:rsid w:val="00484C8F"/>
    <w:rsid w:val="00484E64"/>
    <w:rsid w:val="004934EC"/>
    <w:rsid w:val="004A7903"/>
    <w:rsid w:val="004B415A"/>
    <w:rsid w:val="004E145A"/>
    <w:rsid w:val="004E370E"/>
    <w:rsid w:val="004F3FFB"/>
    <w:rsid w:val="005011B5"/>
    <w:rsid w:val="00514EB4"/>
    <w:rsid w:val="005223F1"/>
    <w:rsid w:val="00522BEE"/>
    <w:rsid w:val="0053765D"/>
    <w:rsid w:val="005437E6"/>
    <w:rsid w:val="00570F2F"/>
    <w:rsid w:val="00574ADF"/>
    <w:rsid w:val="00580358"/>
    <w:rsid w:val="0059312D"/>
    <w:rsid w:val="005A172C"/>
    <w:rsid w:val="005A4AD3"/>
    <w:rsid w:val="005B004B"/>
    <w:rsid w:val="005D7713"/>
    <w:rsid w:val="005E5F9B"/>
    <w:rsid w:val="005F51F5"/>
    <w:rsid w:val="0060270A"/>
    <w:rsid w:val="00607E2B"/>
    <w:rsid w:val="00610F8A"/>
    <w:rsid w:val="00622002"/>
    <w:rsid w:val="0063341C"/>
    <w:rsid w:val="00680F8A"/>
    <w:rsid w:val="00691911"/>
    <w:rsid w:val="006B0027"/>
    <w:rsid w:val="006B162B"/>
    <w:rsid w:val="006C607E"/>
    <w:rsid w:val="006C631F"/>
    <w:rsid w:val="006D0676"/>
    <w:rsid w:val="006D3ADB"/>
    <w:rsid w:val="006E2F1C"/>
    <w:rsid w:val="006E3CEC"/>
    <w:rsid w:val="006E7477"/>
    <w:rsid w:val="006E7D2D"/>
    <w:rsid w:val="00711800"/>
    <w:rsid w:val="00732960"/>
    <w:rsid w:val="007450C8"/>
    <w:rsid w:val="00747938"/>
    <w:rsid w:val="0075401F"/>
    <w:rsid w:val="00760372"/>
    <w:rsid w:val="00761B09"/>
    <w:rsid w:val="00764CB5"/>
    <w:rsid w:val="0078794D"/>
    <w:rsid w:val="007968BB"/>
    <w:rsid w:val="007A2D00"/>
    <w:rsid w:val="007E32F2"/>
    <w:rsid w:val="00804079"/>
    <w:rsid w:val="00815D17"/>
    <w:rsid w:val="00817922"/>
    <w:rsid w:val="00827288"/>
    <w:rsid w:val="008337CB"/>
    <w:rsid w:val="00836F74"/>
    <w:rsid w:val="008372F4"/>
    <w:rsid w:val="008A1DAD"/>
    <w:rsid w:val="008A6010"/>
    <w:rsid w:val="008B450E"/>
    <w:rsid w:val="008B5A2F"/>
    <w:rsid w:val="008D11A8"/>
    <w:rsid w:val="008D24D0"/>
    <w:rsid w:val="008E7EE8"/>
    <w:rsid w:val="008F0ED5"/>
    <w:rsid w:val="008F5B63"/>
    <w:rsid w:val="00902C91"/>
    <w:rsid w:val="00912CE0"/>
    <w:rsid w:val="00924711"/>
    <w:rsid w:val="00930625"/>
    <w:rsid w:val="00941084"/>
    <w:rsid w:val="00941902"/>
    <w:rsid w:val="00941FB3"/>
    <w:rsid w:val="00943F5D"/>
    <w:rsid w:val="00947328"/>
    <w:rsid w:val="009512CB"/>
    <w:rsid w:val="00954523"/>
    <w:rsid w:val="00957914"/>
    <w:rsid w:val="009652A8"/>
    <w:rsid w:val="009662EA"/>
    <w:rsid w:val="00972510"/>
    <w:rsid w:val="0099178C"/>
    <w:rsid w:val="009A083D"/>
    <w:rsid w:val="009A0CD5"/>
    <w:rsid w:val="009A2879"/>
    <w:rsid w:val="009B2E0C"/>
    <w:rsid w:val="009D2F04"/>
    <w:rsid w:val="009D538F"/>
    <w:rsid w:val="009E7C78"/>
    <w:rsid w:val="009F0166"/>
    <w:rsid w:val="009F09DB"/>
    <w:rsid w:val="009F1684"/>
    <w:rsid w:val="00A12E55"/>
    <w:rsid w:val="00A20773"/>
    <w:rsid w:val="00A25B22"/>
    <w:rsid w:val="00A32563"/>
    <w:rsid w:val="00A56D88"/>
    <w:rsid w:val="00A611ED"/>
    <w:rsid w:val="00A67E3C"/>
    <w:rsid w:val="00A73BB6"/>
    <w:rsid w:val="00A75BE9"/>
    <w:rsid w:val="00A82E41"/>
    <w:rsid w:val="00A90DE7"/>
    <w:rsid w:val="00A950A7"/>
    <w:rsid w:val="00AA4A82"/>
    <w:rsid w:val="00AC0723"/>
    <w:rsid w:val="00AE3427"/>
    <w:rsid w:val="00AE4314"/>
    <w:rsid w:val="00AF1E49"/>
    <w:rsid w:val="00B02E27"/>
    <w:rsid w:val="00B1772D"/>
    <w:rsid w:val="00B3266B"/>
    <w:rsid w:val="00B56C03"/>
    <w:rsid w:val="00B64468"/>
    <w:rsid w:val="00B75BFF"/>
    <w:rsid w:val="00B806DB"/>
    <w:rsid w:val="00B91603"/>
    <w:rsid w:val="00B9740B"/>
    <w:rsid w:val="00BA4BE0"/>
    <w:rsid w:val="00BA7831"/>
    <w:rsid w:val="00BB5572"/>
    <w:rsid w:val="00BB7671"/>
    <w:rsid w:val="00BC0A55"/>
    <w:rsid w:val="00BD45B5"/>
    <w:rsid w:val="00BD6F56"/>
    <w:rsid w:val="00BE7B3C"/>
    <w:rsid w:val="00C006B7"/>
    <w:rsid w:val="00C014CF"/>
    <w:rsid w:val="00C17FE4"/>
    <w:rsid w:val="00C22598"/>
    <w:rsid w:val="00C30907"/>
    <w:rsid w:val="00C51285"/>
    <w:rsid w:val="00C77C6E"/>
    <w:rsid w:val="00C80D59"/>
    <w:rsid w:val="00C83CBC"/>
    <w:rsid w:val="00CA3531"/>
    <w:rsid w:val="00CB0893"/>
    <w:rsid w:val="00CB1E82"/>
    <w:rsid w:val="00CB5E78"/>
    <w:rsid w:val="00CE091F"/>
    <w:rsid w:val="00CE7AC3"/>
    <w:rsid w:val="00CF2EB7"/>
    <w:rsid w:val="00CF30AD"/>
    <w:rsid w:val="00CF4659"/>
    <w:rsid w:val="00D24736"/>
    <w:rsid w:val="00D41057"/>
    <w:rsid w:val="00D60603"/>
    <w:rsid w:val="00D63E90"/>
    <w:rsid w:val="00D839BF"/>
    <w:rsid w:val="00D83FAE"/>
    <w:rsid w:val="00D91ABC"/>
    <w:rsid w:val="00D956DB"/>
    <w:rsid w:val="00DB2068"/>
    <w:rsid w:val="00DD1596"/>
    <w:rsid w:val="00DD17D5"/>
    <w:rsid w:val="00DD1932"/>
    <w:rsid w:val="00DE3F07"/>
    <w:rsid w:val="00DF39B3"/>
    <w:rsid w:val="00DF71E9"/>
    <w:rsid w:val="00E16428"/>
    <w:rsid w:val="00E562D7"/>
    <w:rsid w:val="00E6173E"/>
    <w:rsid w:val="00E64F30"/>
    <w:rsid w:val="00E651B0"/>
    <w:rsid w:val="00E7699C"/>
    <w:rsid w:val="00E806D7"/>
    <w:rsid w:val="00E83D15"/>
    <w:rsid w:val="00E90F4E"/>
    <w:rsid w:val="00E91815"/>
    <w:rsid w:val="00EA112E"/>
    <w:rsid w:val="00ED3C9A"/>
    <w:rsid w:val="00EF3DB8"/>
    <w:rsid w:val="00F135D9"/>
    <w:rsid w:val="00F13B64"/>
    <w:rsid w:val="00F2197D"/>
    <w:rsid w:val="00F272F4"/>
    <w:rsid w:val="00F43D23"/>
    <w:rsid w:val="00F9422D"/>
    <w:rsid w:val="00FB422C"/>
    <w:rsid w:val="00FB4C94"/>
    <w:rsid w:val="00FB4EF2"/>
    <w:rsid w:val="00FC7919"/>
    <w:rsid w:val="00FD2AB9"/>
    <w:rsid w:val="00FD52AA"/>
    <w:rsid w:val="00FF4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53F5BF"/>
  <w15:chartTrackingRefBased/>
  <w15:docId w15:val="{B3A8EEFD-B2C2-4660-B713-B72EA15C5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3B64"/>
    <w:rPr>
      <w:sz w:val="24"/>
    </w:rPr>
  </w:style>
  <w:style w:type="paragraph" w:styleId="Heading1">
    <w:name w:val="heading 1"/>
    <w:basedOn w:val="Normal"/>
    <w:next w:val="Normal"/>
    <w:qFormat/>
    <w:pPr>
      <w:keepNext/>
      <w:jc w:val="center"/>
      <w:outlineLvl w:val="0"/>
    </w:pPr>
    <w:rPr>
      <w:rFonts w:ascii="Arial" w:hAnsi="Arial"/>
      <w:b/>
    </w:rPr>
  </w:style>
  <w:style w:type="paragraph" w:styleId="Heading2">
    <w:name w:val="heading 2"/>
    <w:basedOn w:val="Normal"/>
    <w:next w:val="Normal"/>
    <w:autoRedefine/>
    <w:qFormat/>
    <w:pPr>
      <w:keepNext/>
      <w:outlineLvl w:val="1"/>
    </w:pPr>
    <w:rPr>
      <w:b/>
      <w:bCs/>
    </w:rPr>
  </w:style>
  <w:style w:type="paragraph" w:styleId="Heading3">
    <w:name w:val="heading 3"/>
    <w:basedOn w:val="Normal"/>
    <w:next w:val="Normal"/>
    <w:qFormat/>
    <w:pPr>
      <w:keepNext/>
      <w:outlineLvl w:val="2"/>
    </w:pPr>
    <w:rPr>
      <w:rFonts w:ascii="Arial" w:hAnsi="Arial"/>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20" w:after="20"/>
      <w:outlineLvl w:val="4"/>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Pr>
      <w:rFonts w:ascii="Arial" w:hAnsi="Arial"/>
      <w:sz w:val="14"/>
    </w:rPr>
  </w:style>
  <w:style w:type="paragraph" w:styleId="Footer">
    <w:name w:val="footer"/>
    <w:basedOn w:val="Normal"/>
    <w:link w:val="FooterChar"/>
    <w:uiPriority w:val="99"/>
    <w:pPr>
      <w:tabs>
        <w:tab w:val="right" w:pos="14400"/>
      </w:tabs>
    </w:pPr>
    <w:rPr>
      <w:rFonts w:ascii="Arial" w:hAnsi="Arial"/>
      <w:sz w:val="14"/>
    </w:rPr>
  </w:style>
  <w:style w:type="paragraph" w:customStyle="1" w:styleId="noemL">
    <w:name w:val="noemL"/>
    <w:basedOn w:val="Header"/>
  </w:style>
  <w:style w:type="paragraph" w:styleId="ListBullet">
    <w:name w:val="List Bullet"/>
    <w:basedOn w:val="Normal"/>
    <w:autoRedefine/>
    <w:pPr>
      <w:keepNext/>
      <w:spacing w:before="120" w:line="240" w:lineRule="exact"/>
    </w:pPr>
    <w:rPr>
      <w:b/>
      <w:bCs/>
    </w:rPr>
  </w:style>
  <w:style w:type="paragraph" w:styleId="BodyText2">
    <w:name w:val="Body Text 2"/>
    <w:basedOn w:val="Normal"/>
    <w:rPr>
      <w:rFonts w:ascii="Arial" w:hAnsi="Arial"/>
    </w:rPr>
  </w:style>
  <w:style w:type="paragraph" w:styleId="BodyText3">
    <w:name w:val="Body Text 3"/>
    <w:basedOn w:val="Normal"/>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192" w:lineRule="auto"/>
    </w:pPr>
    <w:rPr>
      <w:i/>
      <w:iCs/>
    </w:rPr>
  </w:style>
  <w:style w:type="paragraph" w:styleId="BodyTextIndent">
    <w:name w:val="Body Text Indent"/>
    <w:basedOn w:val="Normal"/>
    <w:pPr>
      <w:ind w:left="360"/>
    </w:pPr>
    <w:rPr>
      <w:rFonts w:ascii="Arial" w:hAnsi="Arial" w:cs="Arial"/>
      <w:i/>
      <w:iCs/>
      <w:color w:val="FF0000"/>
    </w:rPr>
  </w:style>
  <w:style w:type="paragraph" w:styleId="BodyText">
    <w:name w:val="Body Text"/>
    <w:basedOn w:val="Normal"/>
    <w:rPr>
      <w:rFonts w:ascii="Arial" w:hAnsi="Arial" w:cs="Arial"/>
      <w:color w:val="FF0000"/>
    </w:rPr>
  </w:style>
  <w:style w:type="character" w:styleId="PageNumber">
    <w:name w:val="page number"/>
    <w:basedOn w:val="DefaultParagraphFont"/>
  </w:style>
  <w:style w:type="paragraph" w:styleId="BalloonText">
    <w:name w:val="Balloon Text"/>
    <w:basedOn w:val="Normal"/>
    <w:semiHidden/>
    <w:rsid w:val="006D0676"/>
    <w:rPr>
      <w:rFonts w:ascii="Tahoma" w:hAnsi="Tahoma" w:cs="Tahoma"/>
      <w:sz w:val="16"/>
      <w:szCs w:val="16"/>
    </w:rPr>
  </w:style>
  <w:style w:type="character" w:styleId="CommentReference">
    <w:name w:val="annotation reference"/>
    <w:uiPriority w:val="99"/>
    <w:rsid w:val="003278E5"/>
    <w:rPr>
      <w:sz w:val="16"/>
      <w:szCs w:val="16"/>
    </w:rPr>
  </w:style>
  <w:style w:type="paragraph" w:styleId="CommentText">
    <w:name w:val="annotation text"/>
    <w:basedOn w:val="Normal"/>
    <w:link w:val="CommentTextChar"/>
    <w:uiPriority w:val="99"/>
    <w:rsid w:val="003278E5"/>
    <w:rPr>
      <w:sz w:val="20"/>
    </w:rPr>
  </w:style>
  <w:style w:type="character" w:customStyle="1" w:styleId="CommentTextChar">
    <w:name w:val="Comment Text Char"/>
    <w:basedOn w:val="DefaultParagraphFont"/>
    <w:link w:val="CommentText"/>
    <w:uiPriority w:val="99"/>
    <w:rsid w:val="003278E5"/>
  </w:style>
  <w:style w:type="paragraph" w:styleId="CommentSubject">
    <w:name w:val="annotation subject"/>
    <w:basedOn w:val="CommentText"/>
    <w:next w:val="CommentText"/>
    <w:link w:val="CommentSubjectChar"/>
    <w:rsid w:val="003278E5"/>
    <w:rPr>
      <w:b/>
      <w:bCs/>
    </w:rPr>
  </w:style>
  <w:style w:type="character" w:customStyle="1" w:styleId="CommentSubjectChar">
    <w:name w:val="Comment Subject Char"/>
    <w:link w:val="CommentSubject"/>
    <w:rsid w:val="003278E5"/>
    <w:rPr>
      <w:b/>
      <w:bCs/>
    </w:rPr>
  </w:style>
  <w:style w:type="paragraph" w:styleId="ListParagraph">
    <w:name w:val="List Paragraph"/>
    <w:basedOn w:val="Normal"/>
    <w:link w:val="ListParagraphChar"/>
    <w:uiPriority w:val="34"/>
    <w:qFormat/>
    <w:rsid w:val="000210C2"/>
    <w:pPr>
      <w:spacing w:after="160" w:line="259" w:lineRule="auto"/>
      <w:ind w:left="720"/>
      <w:contextualSpacing/>
    </w:pPr>
    <w:rPr>
      <w:rFonts w:ascii="Calibri" w:eastAsia="Calibri" w:hAnsi="Calibri"/>
      <w:sz w:val="22"/>
      <w:szCs w:val="22"/>
    </w:rPr>
  </w:style>
  <w:style w:type="table" w:customStyle="1" w:styleId="TableGrid1">
    <w:name w:val="Table Grid1"/>
    <w:basedOn w:val="TableNormal"/>
    <w:next w:val="TableGrid"/>
    <w:uiPriority w:val="59"/>
    <w:rsid w:val="00764C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764CB5"/>
    <w:rPr>
      <w:rFonts w:ascii="Calibri" w:eastAsia="Calibri" w:hAnsi="Calibri"/>
      <w:sz w:val="22"/>
      <w:szCs w:val="22"/>
    </w:rPr>
  </w:style>
  <w:style w:type="table" w:styleId="TableGrid">
    <w:name w:val="Table Grid"/>
    <w:basedOn w:val="TableNormal"/>
    <w:uiPriority w:val="59"/>
    <w:rsid w:val="00764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96D8E"/>
    <w:rPr>
      <w:sz w:val="24"/>
    </w:rPr>
  </w:style>
  <w:style w:type="paragraph" w:styleId="NoSpacing">
    <w:name w:val="No Spacing"/>
    <w:uiPriority w:val="1"/>
    <w:qFormat/>
    <w:rsid w:val="00BE7B3C"/>
    <w:rPr>
      <w:rFonts w:ascii="Calibri" w:eastAsia="Calibri" w:hAnsi="Calibri"/>
      <w:sz w:val="22"/>
      <w:szCs w:val="22"/>
    </w:rPr>
  </w:style>
  <w:style w:type="character" w:customStyle="1" w:styleId="FooterChar">
    <w:name w:val="Footer Char"/>
    <w:link w:val="Footer"/>
    <w:uiPriority w:val="99"/>
    <w:rsid w:val="00691911"/>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82074">
      <w:bodyDiv w:val="1"/>
      <w:marLeft w:val="0"/>
      <w:marRight w:val="0"/>
      <w:marTop w:val="0"/>
      <w:marBottom w:val="0"/>
      <w:divBdr>
        <w:top w:val="none" w:sz="0" w:space="0" w:color="auto"/>
        <w:left w:val="none" w:sz="0" w:space="0" w:color="auto"/>
        <w:bottom w:val="none" w:sz="0" w:space="0" w:color="auto"/>
        <w:right w:val="none" w:sz="0" w:space="0" w:color="auto"/>
      </w:divBdr>
    </w:div>
    <w:div w:id="469401113">
      <w:bodyDiv w:val="1"/>
      <w:marLeft w:val="0"/>
      <w:marRight w:val="0"/>
      <w:marTop w:val="0"/>
      <w:marBottom w:val="0"/>
      <w:divBdr>
        <w:top w:val="none" w:sz="0" w:space="0" w:color="auto"/>
        <w:left w:val="none" w:sz="0" w:space="0" w:color="auto"/>
        <w:bottom w:val="none" w:sz="0" w:space="0" w:color="auto"/>
        <w:right w:val="none" w:sz="0" w:space="0" w:color="auto"/>
      </w:divBdr>
    </w:div>
    <w:div w:id="881289329">
      <w:bodyDiv w:val="1"/>
      <w:marLeft w:val="0"/>
      <w:marRight w:val="0"/>
      <w:marTop w:val="0"/>
      <w:marBottom w:val="0"/>
      <w:divBdr>
        <w:top w:val="none" w:sz="0" w:space="0" w:color="auto"/>
        <w:left w:val="none" w:sz="0" w:space="0" w:color="auto"/>
        <w:bottom w:val="none" w:sz="0" w:space="0" w:color="auto"/>
        <w:right w:val="none" w:sz="0" w:space="0" w:color="auto"/>
      </w:divBdr>
    </w:div>
    <w:div w:id="1228957275">
      <w:bodyDiv w:val="1"/>
      <w:marLeft w:val="0"/>
      <w:marRight w:val="0"/>
      <w:marTop w:val="0"/>
      <w:marBottom w:val="0"/>
      <w:divBdr>
        <w:top w:val="none" w:sz="0" w:space="0" w:color="auto"/>
        <w:left w:val="none" w:sz="0" w:space="0" w:color="auto"/>
        <w:bottom w:val="none" w:sz="0" w:space="0" w:color="auto"/>
        <w:right w:val="none" w:sz="0" w:space="0" w:color="auto"/>
      </w:divBdr>
    </w:div>
    <w:div w:id="127732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AFA5323AB793438231A115C0E9E686" ma:contentTypeVersion="4" ma:contentTypeDescription="Create a new document." ma:contentTypeScope="" ma:versionID="8ac268cb9b7f55485dd202fb8a3d2774">
  <xsd:schema xmlns:xsd="http://www.w3.org/2001/XMLSchema" xmlns:xs="http://www.w3.org/2001/XMLSchema" xmlns:p="http://schemas.microsoft.com/office/2006/metadata/properties" xmlns:ns2="c0e068ba-9360-4d45-8130-a4b4ed80eea0" targetNamespace="http://schemas.microsoft.com/office/2006/metadata/properties" ma:root="true" ma:fieldsID="706b8258f92bce91202b0487cb58098c" ns2:_="">
    <xsd:import namespace="c0e068ba-9360-4d45-8130-a4b4ed80eea0"/>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068ba-9360-4d45-8130-a4b4ed80eea0"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DC Collaboration"/>
          <xsd:enumeration value="Enhanced Barrier Precautions"/>
          <xsd:enumeration value="Infection Preventionist"/>
          <xsd:enumeration value="Regulatory"/>
          <xsd:enumeration value="Survey"/>
          <xsd:enumeration value="Trai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c0e068ba-9360-4d45-8130-a4b4ed80eea0">Enhanced Barrier Precautions</Category>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63719B7B-65A4-44B9-B6A8-62B7B72239B2}">
  <ds:schemaRefs>
    <ds:schemaRef ds:uri="http://schemas.microsoft.com/sharepoint/v3/contenttype/forms"/>
  </ds:schemaRefs>
</ds:datastoreItem>
</file>

<file path=customXml/itemProps2.xml><?xml version="1.0" encoding="utf-8"?>
<ds:datastoreItem xmlns:ds="http://schemas.openxmlformats.org/officeDocument/2006/customXml" ds:itemID="{D946B234-8ACE-4363-8856-F432443FD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068ba-9360-4d45-8130-a4b4ed80e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6475CC-B1CE-4BFE-974F-2A03D2C75515}">
  <ds:schemaRefs>
    <ds:schemaRef ds:uri="http://schemas.microsoft.com/office/2006/metadata/properties"/>
    <ds:schemaRef ds:uri="http://schemas.microsoft.com/office/infopath/2007/PartnerControls"/>
    <ds:schemaRef ds:uri="c0e068ba-9360-4d45-8130-a4b4ed80eea0"/>
  </ds:schemaRefs>
</ds:datastoreItem>
</file>

<file path=customXml/itemProps4.xml><?xml version="1.0" encoding="utf-8"?>
<ds:datastoreItem xmlns:ds="http://schemas.openxmlformats.org/officeDocument/2006/customXml" ds:itemID="{3EE4E00E-82EA-4F8E-85F2-337C407773B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2095</Words>
  <Characters>11945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Dental Status and Services CE</vt:lpstr>
    </vt:vector>
  </TitlesOfParts>
  <Company>University of Colorado Health Sciences Center</Company>
  <LinksUpToDate>false</LinksUpToDate>
  <CharactersWithSpaces>14012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Dental Status and Services CE</dc:title>
  <dc:subject/>
  <dc:creator>Karis May</dc:creator>
  <cp:keywords/>
  <dc:description/>
  <cp:lastModifiedBy>Walker, Patrick</cp:lastModifiedBy>
  <cp:revision>3</cp:revision>
  <cp:lastPrinted>2021-08-11T17:29:00Z</cp:lastPrinted>
  <dcterms:created xsi:type="dcterms:W3CDTF">2024-02-27T14:57:00Z</dcterms:created>
  <dcterms:modified xsi:type="dcterms:W3CDTF">2024-03-15T15:42:00Z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ategory">
    <vt:lpwstr>QIS Survey Forms</vt:lpwstr>
  </property>
  <property fmtid="{D5CDD505-2E9C-101B-9397-08002B2CF9AE}" pid="3" name="Description0">
    <vt:lpwstr>7/2015</vt:lpwstr>
  </property>
  <property fmtid="{D5CDD505-2E9C-101B-9397-08002B2CF9AE}" pid="4" name="Category">
    <vt:lpwstr>33</vt:lpwstr>
  </property>
  <property fmtid="{D5CDD505-2E9C-101B-9397-08002B2CF9AE}" pid="5" name="Subcategory">
    <vt:lpwstr/>
  </property>
  <property fmtid="{D5CDD505-2E9C-101B-9397-08002B2CF9AE}" pid="6" name="_NewReviewCycle">
    <vt:lpwstr/>
  </property>
  <property fmtid="{D5CDD505-2E9C-101B-9397-08002B2CF9AE}" pid="7" name="ContentTypeId">
    <vt:lpwstr>0x01010081AFA5323AB793438231A115C0E9E686</vt:lpwstr>
  </property>
</Properties>
</file>